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89" w:rsidRPr="00364D89" w:rsidRDefault="00364D89" w:rsidP="00364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I</w:t>
      </w:r>
      <w:r w:rsidRPr="00364D89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nformations protégées</w:t>
      </w:r>
      <w:bookmarkStart w:id="0" w:name="chap4_2"/>
      <w:bookmarkEnd w:id="0"/>
    </w:p>
    <w:p w:rsidR="00364D89" w:rsidRPr="00364D89" w:rsidRDefault="00364D89" w:rsidP="00364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 devoir de confidentialité s’applique notamment :</w:t>
      </w:r>
    </w:p>
    <w:p w:rsidR="00364D89" w:rsidRPr="00364D89" w:rsidRDefault="00364D89" w:rsidP="00364D89">
      <w:pPr>
        <w:numPr>
          <w:ilvl w:val="0"/>
          <w:numId w:val="1"/>
        </w:numPr>
        <w:shd w:val="clear" w:color="auto" w:fill="FFFFFF"/>
        <w:spacing w:after="60" w:line="312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aux études, recherches et projets de l’Entreprise [ou l’Université, l’Organisme de formation, le Centre de recherches, etc.] ;</w:t>
      </w:r>
    </w:p>
    <w:p w:rsidR="00364D89" w:rsidRPr="00364D89" w:rsidRDefault="00364D89" w:rsidP="00364D89">
      <w:pPr>
        <w:numPr>
          <w:ilvl w:val="0"/>
          <w:numId w:val="1"/>
        </w:numPr>
        <w:shd w:val="clear" w:color="auto" w:fill="FFFFFF"/>
        <w:spacing w:after="60" w:line="312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aux informations relatives aux connaissances et au savoir-faire l’Entreprise [ou l’Université, l’Organisme de formation, le Centre de recherches, etc.] ;</w:t>
      </w:r>
    </w:p>
    <w:p w:rsidR="00364D89" w:rsidRPr="00364D89" w:rsidRDefault="00364D89" w:rsidP="00364D89">
      <w:pPr>
        <w:numPr>
          <w:ilvl w:val="0"/>
          <w:numId w:val="1"/>
        </w:numPr>
        <w:shd w:val="clear" w:color="auto" w:fill="FFFFFF"/>
        <w:spacing w:after="60" w:line="312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à ses orientations, à son organisation, à son fonctionnement ;</w:t>
      </w:r>
    </w:p>
    <w:p w:rsidR="00364D89" w:rsidRPr="00364D89" w:rsidRDefault="00364D89" w:rsidP="00364D89">
      <w:pPr>
        <w:numPr>
          <w:ilvl w:val="0"/>
          <w:numId w:val="1"/>
        </w:numPr>
        <w:shd w:val="clear" w:color="auto" w:fill="FFFFFF"/>
        <w:spacing w:after="60" w:line="312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à toute autre information dont la divulgation à l’extérieur de l’Entreprise [ou l’Université, l’Organisme de formation, le Centre de recherches, etc.] est susceptible de lui porter préjudice.</w:t>
      </w:r>
    </w:p>
    <w:p w:rsidR="00364D89" w:rsidRPr="00364D89" w:rsidRDefault="00364D89" w:rsidP="00364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Les règles applicables aux informations confidentielles sont toutes applicables aux informations très confidentielles.</w:t>
      </w:r>
    </w:p>
    <w:p w:rsidR="00364D89" w:rsidRPr="00364D89" w:rsidRDefault="00364D89" w:rsidP="00364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4.3 Durée</w:t>
      </w:r>
      <w:bookmarkStart w:id="1" w:name="chap4_3"/>
      <w:bookmarkEnd w:id="1"/>
    </w:p>
    <w:p w:rsidR="00364D89" w:rsidRPr="00364D89" w:rsidRDefault="00364D89" w:rsidP="00364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 devoir de confidentialité est général et permanent.</w:t>
      </w:r>
    </w:p>
    <w:p w:rsidR="00364D89" w:rsidRPr="00364D89" w:rsidRDefault="00364D89" w:rsidP="00364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Il doit être respecté sans limitation de durée, et donc y compris après le départ de l’Entreprise [ou l’Université, l’Organisme de formation, le Centre de recherches, etc.] d’un employé.</w:t>
      </w:r>
    </w:p>
    <w:p w:rsidR="00364D89" w:rsidRPr="00364D89" w:rsidRDefault="00364D89" w:rsidP="00364D89">
      <w:pPr>
        <w:shd w:val="clear" w:color="auto" w:fill="FFFFFF"/>
        <w:spacing w:after="0" w:line="240" w:lineRule="auto"/>
        <w:outlineLvl w:val="2"/>
        <w:rPr>
          <w:rFonts w:ascii="PTSansNarrowRegular" w:eastAsia="Times New Roman" w:hAnsi="PTSansNarrowRegular" w:cs="Times New Roman"/>
          <w:color w:val="126F7F"/>
          <w:sz w:val="31"/>
          <w:szCs w:val="31"/>
          <w:lang w:eastAsia="fr-FR"/>
        </w:rPr>
      </w:pPr>
      <w:r w:rsidRPr="00364D89">
        <w:rPr>
          <w:rFonts w:ascii="PTSansNarrowRegular" w:eastAsia="Times New Roman" w:hAnsi="PTSansNarrowRegular" w:cs="Times New Roman"/>
          <w:color w:val="126F7F"/>
          <w:sz w:val="31"/>
          <w:szCs w:val="31"/>
          <w:lang w:eastAsia="fr-FR"/>
        </w:rPr>
        <w:t>5. Règles applicables a l’</w:t>
      </w:r>
      <w:proofErr w:type="spellStart"/>
      <w:r w:rsidRPr="00364D89">
        <w:rPr>
          <w:rFonts w:ascii="PTSansNarrowRegular" w:eastAsia="Times New Roman" w:hAnsi="PTSansNarrowRegular" w:cs="Times New Roman"/>
          <w:color w:val="126F7F"/>
          <w:sz w:val="31"/>
          <w:szCs w:val="31"/>
          <w:lang w:eastAsia="fr-FR"/>
        </w:rPr>
        <w:t>interieur</w:t>
      </w:r>
      <w:proofErr w:type="spellEnd"/>
      <w:r w:rsidRPr="00364D89">
        <w:rPr>
          <w:rFonts w:ascii="PTSansNarrowRegular" w:eastAsia="Times New Roman" w:hAnsi="PTSansNarrowRegular" w:cs="Times New Roman"/>
          <w:color w:val="126F7F"/>
          <w:sz w:val="31"/>
          <w:szCs w:val="31"/>
          <w:lang w:eastAsia="fr-FR"/>
        </w:rPr>
        <w:t xml:space="preserve"> de l’Entreprise (ou de l’Université, de l’Organisme de formation, du Centre de recherches, etc.)</w:t>
      </w:r>
      <w:bookmarkStart w:id="2" w:name="chap5"/>
      <w:bookmarkEnd w:id="2"/>
    </w:p>
    <w:p w:rsidR="00364D89" w:rsidRPr="00364D89" w:rsidRDefault="00364D89" w:rsidP="00364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5.1 Accès aux informations</w:t>
      </w:r>
      <w:bookmarkStart w:id="3" w:name="chap5_1"/>
      <w:bookmarkEnd w:id="3"/>
    </w:p>
    <w:p w:rsidR="00364D89" w:rsidRPr="00364D89" w:rsidRDefault="00364D89" w:rsidP="00364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5.1.1 Accès aux locaux</w:t>
      </w:r>
      <w:bookmarkStart w:id="4" w:name="chap5_1_1"/>
      <w:bookmarkEnd w:id="4"/>
    </w:p>
    <w:p w:rsidR="00364D89" w:rsidRPr="00364D89" w:rsidRDefault="00364D89" w:rsidP="00364D89">
      <w:pPr>
        <w:numPr>
          <w:ilvl w:val="0"/>
          <w:numId w:val="2"/>
        </w:numPr>
        <w:shd w:val="clear" w:color="auto" w:fill="FFFFFF"/>
        <w:spacing w:after="60" w:line="312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Option 1 :</w:t>
      </w:r>
      <w:r w:rsidRPr="00364D89">
        <w:rPr>
          <w:rFonts w:ascii="Arial" w:eastAsia="Times New Roman" w:hAnsi="Arial" w:cs="Arial"/>
          <w:color w:val="000000"/>
          <w:sz w:val="18"/>
          <w:lang w:eastAsia="fr-FR"/>
        </w:rPr>
        <w:t> </w:t>
      </w: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Afin d’assurer la sécurité des informations circulant dans l’Entreprise [ou l’Université, l’Organisme de formation, le Centre de recherches, etc.], l’accès aux locaux est limité aux employés concernés et autorisés pour les besoins de leur activité.</w:t>
      </w: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Les locaux doivent être fermés à clefs lors de l’absence des employés, et notamment les locaux qu’ils auraient sous leur responsabilité.</w:t>
      </w:r>
    </w:p>
    <w:p w:rsidR="00364D89" w:rsidRPr="00364D89" w:rsidRDefault="00364D89" w:rsidP="00364D89">
      <w:pPr>
        <w:numPr>
          <w:ilvl w:val="0"/>
          <w:numId w:val="2"/>
        </w:numPr>
        <w:shd w:val="clear" w:color="auto" w:fill="FFFFFF"/>
        <w:spacing w:after="60" w:line="312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Afin d’assurer la sécurité des informations circulant dans l’Entreprise [ou l’Université, l’Organisme de formation, le Centre de recherches, etc.], l’accès aux locaux est limité aux employés concernés et autorisés pour les besoins de leur activité.</w:t>
      </w: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Les locaux doivent être fermés à clefs lors de l’absence des employés, et notamment les locaux qu’ils auraient sous leur responsabilité.</w:t>
      </w:r>
    </w:p>
    <w:p w:rsidR="00364D89" w:rsidRPr="00364D89" w:rsidRDefault="00364D89" w:rsidP="00364D89">
      <w:pPr>
        <w:numPr>
          <w:ilvl w:val="0"/>
          <w:numId w:val="2"/>
        </w:numPr>
        <w:shd w:val="clear" w:color="auto" w:fill="FFFFFF"/>
        <w:spacing w:after="60" w:line="312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64D89">
        <w:rPr>
          <w:rFonts w:ascii="Arial" w:eastAsia="Times New Roman" w:hAnsi="Arial" w:cs="Arial"/>
          <w:b/>
          <w:bCs/>
          <w:color w:val="000000"/>
          <w:sz w:val="18"/>
          <w:lang w:eastAsia="fr-FR"/>
        </w:rPr>
        <w:t>Option 3 :</w:t>
      </w:r>
      <w:r w:rsidRPr="00364D89">
        <w:rPr>
          <w:rFonts w:ascii="Arial" w:eastAsia="Times New Roman" w:hAnsi="Arial" w:cs="Arial"/>
          <w:color w:val="000000"/>
          <w:sz w:val="18"/>
          <w:lang w:eastAsia="fr-FR"/>
        </w:rPr>
        <w:t> </w:t>
      </w:r>
      <w:r w:rsidRPr="00364D8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Afin d’assurer la sécurité des informations circulant dans l’Entreprise [ou l’Université, l’Organisme de formation, le Centre de recherches, etc.], l’accès aux locaux est restreint aux employés concernés et autorisés pour les besoins de leur activité selon les modalités prévues à l’annexe « Modalités d’accès aux locaux ».</w:t>
      </w:r>
    </w:p>
    <w:p w:rsidR="0013404D" w:rsidRDefault="0013404D"/>
    <w:sectPr w:rsidR="0013404D" w:rsidSect="0013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TSansNarrow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09B"/>
    <w:multiLevelType w:val="multilevel"/>
    <w:tmpl w:val="7C52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C0B2B"/>
    <w:multiLevelType w:val="multilevel"/>
    <w:tmpl w:val="6A76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8474B"/>
    <w:multiLevelType w:val="multilevel"/>
    <w:tmpl w:val="9BBC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D89"/>
    <w:rsid w:val="0013404D"/>
    <w:rsid w:val="0036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4D"/>
  </w:style>
  <w:style w:type="paragraph" w:styleId="Titre3">
    <w:name w:val="heading 3"/>
    <w:basedOn w:val="Normal"/>
    <w:link w:val="Titre3Car"/>
    <w:uiPriority w:val="9"/>
    <w:qFormat/>
    <w:rsid w:val="0036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64D8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4D89"/>
    <w:rPr>
      <w:b/>
      <w:bCs/>
    </w:rPr>
  </w:style>
  <w:style w:type="character" w:customStyle="1" w:styleId="apple-converted-space">
    <w:name w:val="apple-converted-space"/>
    <w:basedOn w:val="Policepardfaut"/>
    <w:rsid w:val="00364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1</cp:revision>
  <dcterms:created xsi:type="dcterms:W3CDTF">2015-08-21T14:37:00Z</dcterms:created>
  <dcterms:modified xsi:type="dcterms:W3CDTF">2015-08-21T14:39:00Z</dcterms:modified>
</cp:coreProperties>
</file>