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93" w:rsidRPr="008914BD" w:rsidRDefault="008914BD" w:rsidP="002C76EA">
      <w:pPr>
        <w:ind w:firstLine="708"/>
        <w:rPr>
          <w:color w:val="17365D" w:themeColor="text2" w:themeShade="BF"/>
        </w:rPr>
      </w:pPr>
      <w:r>
        <w:rPr>
          <w:noProof/>
          <w:color w:val="17365D" w:themeColor="text2" w:themeShade="BF"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734820" cy="533400"/>
            <wp:effectExtent l="19050" t="0" r="0" b="0"/>
            <wp:wrapThrough wrapText="right">
              <wp:wrapPolygon edited="0">
                <wp:start x="-237" y="0"/>
                <wp:lineTo x="-237" y="20829"/>
                <wp:lineTo x="21584" y="20829"/>
                <wp:lineTo x="21584" y="0"/>
                <wp:lineTo x="-237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626" t="21983" b="3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5334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="00797593" w:rsidRPr="008914BD">
        <w:rPr>
          <w:b/>
          <w:color w:val="17365D" w:themeColor="text2" w:themeShade="BF"/>
          <w:sz w:val="52"/>
          <w:szCs w:val="52"/>
        </w:rPr>
        <w:t>Industrie</w:t>
      </w:r>
    </w:p>
    <w:p w:rsidR="00797593" w:rsidRPr="008914BD" w:rsidRDefault="00797593" w:rsidP="00622570">
      <w:pPr>
        <w:rPr>
          <w:color w:val="17365D" w:themeColor="text2" w:themeShade="BF"/>
        </w:rPr>
      </w:pPr>
      <w:r w:rsidRPr="008914BD">
        <w:rPr>
          <w:color w:val="17365D" w:themeColor="text2" w:themeShade="BF"/>
        </w:rPr>
        <w:t>(Société Fluides Air Comprimé Services)</w:t>
      </w:r>
      <w:r w:rsidRPr="008914BD">
        <w:rPr>
          <w:color w:val="17365D" w:themeColor="text2" w:themeShade="BF"/>
        </w:rPr>
        <w:br/>
        <w:t>S.A.R.L. au Capital de 8 000,00 €</w:t>
      </w:r>
    </w:p>
    <w:p w:rsidR="00797593" w:rsidRPr="008914BD" w:rsidRDefault="00797593" w:rsidP="002C1F04">
      <w:pPr>
        <w:rPr>
          <w:color w:val="17365D" w:themeColor="text2" w:themeShade="BF"/>
          <w:sz w:val="16"/>
          <w:szCs w:val="16"/>
        </w:rPr>
      </w:pPr>
      <w:r w:rsidRPr="008914BD">
        <w:rPr>
          <w:color w:val="17365D" w:themeColor="text2" w:themeShade="BF"/>
          <w:sz w:val="16"/>
          <w:szCs w:val="16"/>
        </w:rPr>
        <w:t>Siret : 518 702 998 00023 – RCS Romans – FR 865 187 029 98</w:t>
      </w: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548DD4" w:themeColor="text2" w:themeTint="99"/>
          <w:sz w:val="24"/>
          <w:szCs w:val="24"/>
          <w:lang w:eastAsia="fr-FR"/>
        </w:rPr>
      </w:pPr>
      <w:r w:rsidRPr="008914BD">
        <w:rPr>
          <w:rFonts w:ascii="Times New Roman" w:hAnsi="Times New Roman"/>
          <w:b/>
          <w:bCs/>
          <w:color w:val="548DD4" w:themeColor="text2" w:themeTint="99"/>
          <w:sz w:val="24"/>
          <w:szCs w:val="24"/>
          <w:lang w:eastAsia="fr-FR"/>
        </w:rPr>
        <w:t>DEVIS N° : RB20160500401</w:t>
      </w: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</w:pP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</w:pPr>
      <w:r w:rsidRPr="008914BD"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  <w:t>Date : 30/05/16</w:t>
      </w: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ind w:left="5655"/>
        <w:rPr>
          <w:rFonts w:ascii="Times New Roman" w:hAnsi="Times New Roman"/>
          <w:b/>
          <w:color w:val="17365D" w:themeColor="text2" w:themeShade="BF"/>
          <w:sz w:val="24"/>
          <w:szCs w:val="24"/>
          <w:lang w:eastAsia="fr-FR"/>
        </w:rPr>
      </w:pPr>
      <w:r w:rsidRPr="008914BD">
        <w:rPr>
          <w:rFonts w:ascii="Times New Roman" w:hAnsi="Times New Roman"/>
          <w:b/>
          <w:color w:val="17365D" w:themeColor="text2" w:themeShade="BF"/>
          <w:sz w:val="24"/>
          <w:szCs w:val="24"/>
          <w:lang w:eastAsia="fr-FR"/>
        </w:rPr>
        <w:t>A l'attention de Monsieur laurent MORFIN</w:t>
      </w: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ind w:left="5655"/>
        <w:rPr>
          <w:rFonts w:ascii="Times New Roman" w:hAnsi="Times New Roman"/>
          <w:b/>
          <w:color w:val="17365D" w:themeColor="text2" w:themeShade="BF"/>
          <w:sz w:val="24"/>
          <w:szCs w:val="24"/>
          <w:lang w:eastAsia="fr-FR"/>
        </w:rPr>
      </w:pPr>
      <w:r w:rsidRPr="008914BD">
        <w:rPr>
          <w:rFonts w:ascii="Times New Roman" w:hAnsi="Times New Roman"/>
          <w:b/>
          <w:color w:val="17365D" w:themeColor="text2" w:themeShade="BF"/>
          <w:sz w:val="24"/>
          <w:szCs w:val="24"/>
          <w:lang w:eastAsia="fr-FR"/>
        </w:rPr>
        <w:t>CHARIGNON</w:t>
      </w: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ind w:left="5655"/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</w:pPr>
      <w:r w:rsidRPr="008914BD"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  <w:t xml:space="preserve"> Za Quartier Revol</w:t>
      </w: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ind w:left="5655"/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</w:pPr>
      <w:r w:rsidRPr="008914BD"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  <w:t>26540MOURS ST EUSEBE</w:t>
      </w: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ind w:left="5655"/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</w:pP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ind w:left="5655"/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</w:pPr>
      <w:r w:rsidRPr="008914BD"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  <w:t>04 75 02 2145</w:t>
      </w: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</w:pP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</w:pPr>
      <w:r w:rsidRPr="008914BD"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  <w:t xml:space="preserve">Nous vous remercions pour votre consultation, et nous avons le plaisir de vous proposer le matériel suivant : </w:t>
      </w: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</w:pP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  <w:u w:val="single"/>
          <w:lang w:eastAsia="fr-FR"/>
        </w:rPr>
      </w:pPr>
      <w:r w:rsidRPr="008914BD">
        <w:rPr>
          <w:rFonts w:ascii="Times New Roman" w:hAnsi="Times New Roman"/>
          <w:color w:val="17365D" w:themeColor="text2" w:themeShade="BF"/>
          <w:sz w:val="24"/>
          <w:szCs w:val="24"/>
          <w:u w:val="single"/>
          <w:lang w:eastAsia="fr-FR"/>
        </w:rPr>
        <w:t xml:space="preserve">Objet : échange standard 2 blocs vis suite à rotation inverse </w:t>
      </w: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  <w:u w:val="single"/>
          <w:lang w:eastAsia="fr-FR"/>
        </w:rPr>
      </w:pP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</w:pPr>
      <w:r w:rsidRPr="008914BD"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  <w:t>Le remplacement de vos blocs vis vous permet de bénéficier d’une garantie bloc vis d’un an ou 24 000 Heures premier terme échu. Compair fait une reprise de 350 € HT NET par bloc vis.</w:t>
      </w: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</w:pPr>
      <w:r w:rsidRPr="008914BD"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  <w:t>Nous devons pour ceci :</w:t>
      </w: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</w:pPr>
    </w:p>
    <w:p w:rsidR="008914BD" w:rsidRPr="008914BD" w:rsidRDefault="008914BD" w:rsidP="008914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</w:pPr>
      <w:r w:rsidRPr="008914BD"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  <w:t>Remplacer les blocs vis complets</w:t>
      </w:r>
    </w:p>
    <w:p w:rsidR="008914BD" w:rsidRPr="008914BD" w:rsidRDefault="008914BD" w:rsidP="008914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</w:pPr>
      <w:r w:rsidRPr="008914BD"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  <w:t>Remplacement des roulements moteurs</w:t>
      </w:r>
    </w:p>
    <w:p w:rsidR="008914BD" w:rsidRPr="008914BD" w:rsidRDefault="008914BD" w:rsidP="008914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</w:pPr>
      <w:r w:rsidRPr="008914BD"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  <w:t>Effectuer une  maintenance complète (8000 Heures) et vidange de rinçage nécessaire à l’intervention.</w:t>
      </w: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  <w:u w:val="single"/>
          <w:lang w:eastAsia="fr-FR"/>
        </w:rPr>
      </w:pP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</w:pPr>
      <w:r w:rsidRPr="008914BD"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  <w:t>Délai : 06/06/06</w:t>
      </w: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</w:pPr>
    </w:p>
    <w:p w:rsidR="008914BD" w:rsidRPr="008914BD" w:rsidRDefault="008914BD" w:rsidP="008914BD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left" w:pos="7935"/>
          <w:tab w:val="left" w:pos="8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</w:pP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>Ref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Désignation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PU HT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Qté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Total HT</w:t>
      </w:r>
    </w:p>
    <w:p w:rsidR="008914BD" w:rsidRPr="008914BD" w:rsidRDefault="008914BD" w:rsidP="008914BD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</w:pPr>
      <w:r w:rsidRPr="008914BD">
        <w:rPr>
          <w:rFonts w:ascii="Times New Roman" w:hAnsi="Times New Roman"/>
          <w:color w:val="17365D" w:themeColor="text2" w:themeShade="BF"/>
          <w:sz w:val="18"/>
          <w:szCs w:val="18"/>
          <w:lang w:eastAsia="fr-FR"/>
        </w:rPr>
        <w:t>COM A11979974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bloc vis externe ek100nk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6 850,80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2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13 701,60</w:t>
      </w:r>
    </w:p>
    <w:p w:rsidR="008914BD" w:rsidRPr="008914BD" w:rsidRDefault="008914BD" w:rsidP="008914BD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</w:pPr>
      <w:r w:rsidRPr="008914BD">
        <w:rPr>
          <w:rFonts w:ascii="Times New Roman" w:hAnsi="Times New Roman"/>
          <w:color w:val="17365D" w:themeColor="text2" w:themeShade="BF"/>
          <w:sz w:val="18"/>
          <w:szCs w:val="18"/>
          <w:lang w:eastAsia="fr-FR"/>
        </w:rPr>
        <w:t>EDR25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Forfait Chantier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1 815,00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2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3 630,00</w:t>
      </w:r>
    </w:p>
    <w:p w:rsidR="008914BD" w:rsidRPr="008914BD" w:rsidRDefault="008914BD" w:rsidP="008914BD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</w:pPr>
      <w:r w:rsidRPr="008914BD">
        <w:rPr>
          <w:rFonts w:ascii="Times New Roman" w:hAnsi="Times New Roman"/>
          <w:color w:val="17365D" w:themeColor="text2" w:themeShade="BF"/>
          <w:sz w:val="18"/>
          <w:szCs w:val="18"/>
          <w:lang w:eastAsia="fr-FR"/>
        </w:rPr>
        <w:t>COM CK2100-1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kit de service c l15-l22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110,58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2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221,16</w:t>
      </w:r>
    </w:p>
    <w:p w:rsidR="008914BD" w:rsidRPr="008914BD" w:rsidRDefault="008914BD" w:rsidP="008914BD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</w:pPr>
      <w:r w:rsidRPr="008914BD">
        <w:rPr>
          <w:rFonts w:ascii="Times New Roman" w:hAnsi="Times New Roman"/>
          <w:color w:val="17365D" w:themeColor="text2" w:themeShade="BF"/>
          <w:sz w:val="18"/>
          <w:szCs w:val="18"/>
          <w:lang w:eastAsia="fr-FR"/>
        </w:rPr>
        <w:t>COM CK8100-2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kit de service e &gt;2009          l15- l22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249,78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2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499,56</w:t>
      </w:r>
    </w:p>
    <w:p w:rsidR="008914BD" w:rsidRPr="008914BD" w:rsidRDefault="008914BD" w:rsidP="008914BD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</w:pPr>
      <w:r w:rsidRPr="008914BD">
        <w:rPr>
          <w:rFonts w:ascii="Times New Roman" w:hAnsi="Times New Roman"/>
          <w:color w:val="17365D" w:themeColor="text2" w:themeShade="BF"/>
          <w:sz w:val="18"/>
          <w:szCs w:val="18"/>
          <w:lang w:eastAsia="fr-FR"/>
        </w:rPr>
        <w:t>COM SCWO4000-20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H. compresseur à vis 4000h BD /20L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274,23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2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548,46</w:t>
      </w:r>
    </w:p>
    <w:p w:rsidR="008914BD" w:rsidRPr="008914BD" w:rsidRDefault="008914BD" w:rsidP="008914BD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</w:pPr>
      <w:r w:rsidRPr="008914BD">
        <w:rPr>
          <w:rFonts w:ascii="Times New Roman" w:hAnsi="Times New Roman"/>
          <w:color w:val="17365D" w:themeColor="text2" w:themeShade="BF"/>
          <w:sz w:val="18"/>
          <w:szCs w:val="18"/>
          <w:lang w:eastAsia="fr-FR"/>
        </w:rPr>
        <w:t>VPL xpz 1287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courroies gates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14,59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6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87,54</w:t>
      </w:r>
    </w:p>
    <w:p w:rsidR="008914BD" w:rsidRPr="008914BD" w:rsidRDefault="008914BD" w:rsidP="008914BD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</w:pPr>
      <w:r w:rsidRPr="008914BD">
        <w:rPr>
          <w:rFonts w:ascii="Times New Roman" w:hAnsi="Times New Roman"/>
          <w:color w:val="17365D" w:themeColor="text2" w:themeShade="BF"/>
          <w:sz w:val="18"/>
          <w:szCs w:val="18"/>
          <w:lang w:eastAsia="fr-FR"/>
        </w:rPr>
        <w:t>COM A13010174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Elément de filtre séparateur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292,05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2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584,10</w:t>
      </w:r>
    </w:p>
    <w:p w:rsidR="008914BD" w:rsidRPr="008914BD" w:rsidRDefault="008914BD" w:rsidP="008914BD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</w:pPr>
      <w:r w:rsidRPr="008914BD">
        <w:rPr>
          <w:rFonts w:ascii="Times New Roman" w:hAnsi="Times New Roman"/>
          <w:color w:val="17365D" w:themeColor="text2" w:themeShade="BF"/>
          <w:sz w:val="18"/>
          <w:szCs w:val="18"/>
          <w:lang w:eastAsia="fr-FR"/>
        </w:rPr>
        <w:t>COM PFP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Participation frais de port et d'emballage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412,50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2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825,00</w:t>
      </w:r>
    </w:p>
    <w:p w:rsidR="008914BD" w:rsidRPr="008914BD" w:rsidRDefault="008914BD" w:rsidP="008914BD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</w:pPr>
      <w:r w:rsidRPr="008914BD">
        <w:rPr>
          <w:rFonts w:ascii="Times New Roman" w:hAnsi="Times New Roman"/>
          <w:color w:val="17365D" w:themeColor="text2" w:themeShade="BF"/>
          <w:sz w:val="18"/>
          <w:szCs w:val="18"/>
          <w:lang w:eastAsia="fr-FR"/>
        </w:rPr>
        <w:t>VPL NU 308 C3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ROULEMENT moteur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140,25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4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561,00</w:t>
      </w:r>
    </w:p>
    <w:p w:rsidR="008914BD" w:rsidRPr="008914BD" w:rsidRDefault="008914BD" w:rsidP="008914BD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</w:pPr>
      <w:r w:rsidRPr="008914BD">
        <w:rPr>
          <w:rFonts w:ascii="Times New Roman" w:hAnsi="Times New Roman"/>
          <w:color w:val="17365D" w:themeColor="text2" w:themeShade="BF"/>
          <w:sz w:val="18"/>
          <w:szCs w:val="18"/>
          <w:lang w:eastAsia="fr-FR"/>
        </w:rPr>
        <w:t>COM REP BLOC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reprise bloc vis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-350,00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2</w:t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</w:r>
      <w:r w:rsidRPr="008914BD">
        <w:rPr>
          <w:rFonts w:ascii="Arial" w:hAnsi="Arial" w:cs="Arial"/>
          <w:color w:val="17365D" w:themeColor="text2" w:themeShade="BF"/>
          <w:sz w:val="18"/>
          <w:szCs w:val="18"/>
          <w:lang w:eastAsia="fr-FR"/>
        </w:rPr>
        <w:tab/>
        <w:t>-700,00</w:t>
      </w: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</w:pP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</w:pP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</w:pPr>
      <w:r w:rsidRPr="008914BD"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  <w:t>Total HT € : 19 958,42 EUR</w:t>
      </w: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</w:pPr>
      <w:r w:rsidRPr="008914BD"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  <w:t>TVA : 3 991,68 EUR</w:t>
      </w: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</w:pPr>
      <w:r w:rsidRPr="008914BD">
        <w:rPr>
          <w:rFonts w:ascii="Times New Roman" w:hAnsi="Times New Roman"/>
          <w:b/>
          <w:bCs/>
          <w:color w:val="17365D" w:themeColor="text2" w:themeShade="BF"/>
          <w:sz w:val="24"/>
          <w:szCs w:val="24"/>
          <w:lang w:eastAsia="fr-FR"/>
        </w:rPr>
        <w:t>TOTAL TTC €</w:t>
      </w:r>
      <w:r w:rsidRPr="008914BD"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  <w:t xml:space="preserve"> : 23 950,10 EUR</w:t>
      </w: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</w:pP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</w:pP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</w:pPr>
    </w:p>
    <w:p w:rsidR="008914BD" w:rsidRDefault="008914BD" w:rsidP="008914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</w:pPr>
      <w:r w:rsidRPr="008914BD"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  <w:lastRenderedPageBreak/>
        <w:t xml:space="preserve">Mode de règlement : 30% à la commande </w:t>
      </w:r>
    </w:p>
    <w:p w:rsidR="008914BD" w:rsidRDefault="008914BD" w:rsidP="008914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</w:pPr>
      <w:r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  <w:tab/>
      </w:r>
      <w:r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  <w:tab/>
      </w:r>
      <w:r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  <w:tab/>
      </w:r>
      <w:r w:rsidRPr="008914BD"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  <w:t xml:space="preserve"> 35% au commencement des travaux</w:t>
      </w: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</w:pPr>
      <w:r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  <w:tab/>
      </w:r>
      <w:r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  <w:tab/>
      </w:r>
      <w:r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  <w:tab/>
      </w:r>
      <w:r w:rsidRPr="008914BD"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  <w:t xml:space="preserve"> Solde 30 JFDM</w:t>
      </w: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</w:pP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ind w:left="2115"/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</w:pPr>
      <w:r w:rsidRPr="008914BD"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  <w:t>Restant à votre entière disposition,</w:t>
      </w: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ind w:left="4380"/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</w:pP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ind w:left="4380" w:firstLine="1125"/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</w:pPr>
      <w:r w:rsidRPr="008914BD"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  <w:t xml:space="preserve">              Le Service commercial</w:t>
      </w: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ind w:left="4380" w:firstLine="1125"/>
        <w:rPr>
          <w:rFonts w:ascii="Times New Roman" w:hAnsi="Times New Roman"/>
          <w:color w:val="17365D" w:themeColor="text2" w:themeShade="BF"/>
          <w:sz w:val="24"/>
          <w:szCs w:val="24"/>
          <w:lang w:eastAsia="fr-FR"/>
        </w:rPr>
      </w:pP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ind w:left="4380" w:hanging="4110"/>
        <w:rPr>
          <w:rFonts w:ascii="Times New Roman" w:hAnsi="Times New Roman"/>
          <w:color w:val="17365D" w:themeColor="text2" w:themeShade="BF"/>
          <w:sz w:val="16"/>
          <w:szCs w:val="16"/>
          <w:lang w:eastAsia="fr-FR"/>
        </w:rPr>
      </w:pPr>
      <w:r w:rsidRPr="008914BD">
        <w:rPr>
          <w:rFonts w:ascii="Times New Roman" w:hAnsi="Times New Roman"/>
          <w:color w:val="17365D" w:themeColor="text2" w:themeShade="BF"/>
          <w:sz w:val="16"/>
          <w:szCs w:val="16"/>
          <w:lang w:eastAsia="fr-FR"/>
        </w:rPr>
        <w:t>Durée de validité du devis : 2 Semaines</w:t>
      </w: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ind w:left="4380" w:hanging="4110"/>
        <w:rPr>
          <w:rFonts w:ascii="Times New Roman" w:hAnsi="Times New Roman"/>
          <w:color w:val="17365D" w:themeColor="text2" w:themeShade="BF"/>
          <w:sz w:val="16"/>
          <w:szCs w:val="16"/>
          <w:lang w:eastAsia="fr-FR"/>
        </w:rPr>
      </w:pP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ind w:left="4380" w:hanging="4110"/>
        <w:rPr>
          <w:rFonts w:ascii="Times New Roman" w:hAnsi="Times New Roman"/>
          <w:b/>
          <w:bCs/>
          <w:color w:val="17365D" w:themeColor="text2" w:themeShade="BF"/>
          <w:sz w:val="28"/>
          <w:szCs w:val="28"/>
          <w:lang w:eastAsia="fr-FR"/>
        </w:rPr>
      </w:pP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ind w:left="4245" w:hanging="4110"/>
        <w:rPr>
          <w:rFonts w:ascii="Times New Roman" w:hAnsi="Times New Roman"/>
          <w:b/>
          <w:bCs/>
          <w:color w:val="17365D" w:themeColor="text2" w:themeShade="BF"/>
          <w:sz w:val="16"/>
          <w:szCs w:val="16"/>
          <w:lang w:eastAsia="fr-FR"/>
        </w:rPr>
      </w:pPr>
      <w:r w:rsidRPr="008914BD">
        <w:rPr>
          <w:rFonts w:ascii="Times New Roman" w:hAnsi="Times New Roman"/>
          <w:b/>
          <w:bCs/>
          <w:color w:val="17365D" w:themeColor="text2" w:themeShade="BF"/>
          <w:sz w:val="28"/>
          <w:szCs w:val="28"/>
          <w:lang w:eastAsia="fr-FR"/>
        </w:rPr>
        <w:tab/>
      </w:r>
    </w:p>
    <w:p w:rsidR="008914BD" w:rsidRPr="008914BD" w:rsidRDefault="008914BD" w:rsidP="008914BD">
      <w:pPr>
        <w:autoSpaceDE w:val="0"/>
        <w:autoSpaceDN w:val="0"/>
        <w:adjustRightInd w:val="0"/>
        <w:spacing w:after="0" w:line="240" w:lineRule="auto"/>
        <w:ind w:left="4245" w:hanging="4110"/>
        <w:rPr>
          <w:rFonts w:ascii="Times New Roman" w:hAnsi="Times New Roman"/>
          <w:b/>
          <w:bCs/>
          <w:color w:val="17365D" w:themeColor="text2" w:themeShade="BF"/>
          <w:sz w:val="16"/>
          <w:szCs w:val="16"/>
          <w:lang w:eastAsia="fr-FR"/>
        </w:rPr>
      </w:pPr>
    </w:p>
    <w:p w:rsidR="008914BD" w:rsidRPr="008914BD" w:rsidRDefault="008914BD" w:rsidP="002C1F04">
      <w:pPr>
        <w:rPr>
          <w:color w:val="17365D" w:themeColor="text2" w:themeShade="BF"/>
          <w:sz w:val="16"/>
          <w:szCs w:val="16"/>
        </w:rPr>
      </w:pPr>
    </w:p>
    <w:sectPr w:rsidR="008914BD" w:rsidRPr="008914BD" w:rsidSect="003F5028">
      <w:footerReference w:type="default" r:id="rId8"/>
      <w:pgSz w:w="11906" w:h="16838"/>
      <w:pgMar w:top="1417" w:right="746" w:bottom="1417" w:left="54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405" w:rsidRDefault="005E7405">
      <w:r>
        <w:separator/>
      </w:r>
    </w:p>
  </w:endnote>
  <w:endnote w:type="continuationSeparator" w:id="0">
    <w:p w:rsidR="005E7405" w:rsidRDefault="005E7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93" w:rsidRDefault="00797593" w:rsidP="00622570">
    <w:pPr>
      <w:pStyle w:val="Pieddepage"/>
      <w:spacing w:after="0" w:line="240" w:lineRule="auto"/>
      <w:jc w:val="center"/>
    </w:pPr>
    <w:r>
      <w:t>SFACS INDUSTRIE</w:t>
    </w:r>
  </w:p>
  <w:p w:rsidR="00797593" w:rsidRDefault="00797593" w:rsidP="00622570">
    <w:pPr>
      <w:pStyle w:val="Pieddepage"/>
      <w:spacing w:after="0" w:line="240" w:lineRule="auto"/>
      <w:jc w:val="center"/>
    </w:pPr>
    <w:r>
      <w:t>3085 Route de Montfalcon</w:t>
    </w:r>
  </w:p>
  <w:p w:rsidR="00797593" w:rsidRDefault="00797593" w:rsidP="00622570">
    <w:pPr>
      <w:pStyle w:val="Pieddepage"/>
      <w:spacing w:after="0" w:line="240" w:lineRule="auto"/>
      <w:jc w:val="center"/>
    </w:pPr>
    <w:r>
      <w:t>Quartier Les Meuilles – 26350 MONTRIGAUD</w:t>
    </w:r>
  </w:p>
  <w:p w:rsidR="00797593" w:rsidRDefault="00797593" w:rsidP="00622570">
    <w:pPr>
      <w:pStyle w:val="Pieddepage"/>
      <w:spacing w:after="0" w:line="240" w:lineRule="auto"/>
      <w:jc w:val="center"/>
    </w:pPr>
    <w:r>
      <w:t>Tel : 09 61 31 16 40 – Fax : 04 86 55 63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405" w:rsidRDefault="005E7405">
      <w:r>
        <w:separator/>
      </w:r>
    </w:p>
  </w:footnote>
  <w:footnote w:type="continuationSeparator" w:id="0">
    <w:p w:rsidR="005E7405" w:rsidRDefault="005E7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6F7D"/>
      </v:shape>
    </w:pict>
  </w:numPicBullet>
  <w:abstractNum w:abstractNumId="0">
    <w:nsid w:val="4EAF6557"/>
    <w:multiLevelType w:val="hybridMultilevel"/>
    <w:tmpl w:val="08587AE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C96"/>
    <w:rsid w:val="00026C4D"/>
    <w:rsid w:val="0004371E"/>
    <w:rsid w:val="000B4D98"/>
    <w:rsid w:val="001779C7"/>
    <w:rsid w:val="00196550"/>
    <w:rsid w:val="00287667"/>
    <w:rsid w:val="002C1F04"/>
    <w:rsid w:val="002C76EA"/>
    <w:rsid w:val="0032256C"/>
    <w:rsid w:val="00375387"/>
    <w:rsid w:val="003B3355"/>
    <w:rsid w:val="003F5028"/>
    <w:rsid w:val="00421C8B"/>
    <w:rsid w:val="004D0461"/>
    <w:rsid w:val="005E7405"/>
    <w:rsid w:val="005E77FE"/>
    <w:rsid w:val="00612896"/>
    <w:rsid w:val="00622570"/>
    <w:rsid w:val="00624E46"/>
    <w:rsid w:val="00694E41"/>
    <w:rsid w:val="007845F0"/>
    <w:rsid w:val="00797593"/>
    <w:rsid w:val="007D05D1"/>
    <w:rsid w:val="007F72E3"/>
    <w:rsid w:val="00821F6A"/>
    <w:rsid w:val="00867DE8"/>
    <w:rsid w:val="008914BD"/>
    <w:rsid w:val="008C23B0"/>
    <w:rsid w:val="009C2A7D"/>
    <w:rsid w:val="00A40C0F"/>
    <w:rsid w:val="00D87DE6"/>
    <w:rsid w:val="00DD0628"/>
    <w:rsid w:val="00DD0C96"/>
    <w:rsid w:val="00E243D9"/>
    <w:rsid w:val="00E35F57"/>
    <w:rsid w:val="00F60188"/>
    <w:rsid w:val="00FA0120"/>
    <w:rsid w:val="00FA5B27"/>
    <w:rsid w:val="00FB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F5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225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612896"/>
    <w:rPr>
      <w:rFonts w:cs="Times New Roman"/>
      <w:lang w:eastAsia="en-US"/>
    </w:rPr>
  </w:style>
  <w:style w:type="paragraph" w:styleId="Pieddepage">
    <w:name w:val="footer"/>
    <w:basedOn w:val="Normal"/>
    <w:link w:val="PieddepageCar"/>
    <w:uiPriority w:val="99"/>
    <w:rsid w:val="006225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612896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1509</Characters>
  <Application>Microsoft Office Word</Application>
  <DocSecurity>0</DocSecurity>
  <Lines>12</Lines>
  <Paragraphs>3</Paragraphs>
  <ScaleCrop>false</ScaleCrop>
  <Company>edr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</dc:creator>
  <cp:lastModifiedBy>SFACS</cp:lastModifiedBy>
  <cp:revision>2</cp:revision>
  <cp:lastPrinted>2014-03-31T07:46:00Z</cp:lastPrinted>
  <dcterms:created xsi:type="dcterms:W3CDTF">2016-05-31T08:11:00Z</dcterms:created>
  <dcterms:modified xsi:type="dcterms:W3CDTF">2016-05-31T08:11:00Z</dcterms:modified>
</cp:coreProperties>
</file>