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804019" w:rsidRDefault="006A6D3D" w:rsidP="007C2D4E">
      <w:pPr>
        <w:ind w:firstLine="708"/>
        <w:rPr>
          <w:rFonts w:ascii="Calibri" w:hAnsi="Calibri"/>
          <w:color w:val="1F497D" w:themeColor="text2"/>
        </w:rPr>
      </w:pPr>
    </w:p>
    <w:p w:rsidR="00514DEA" w:rsidRPr="00804019" w:rsidRDefault="00514DEA" w:rsidP="00BE5B44">
      <w:pPr>
        <w:rPr>
          <w:rFonts w:ascii="Calibri" w:hAnsi="Calibri" w:cs="Tahoma"/>
          <w:color w:val="1F497D" w:themeColor="text2"/>
        </w:rPr>
      </w:pPr>
    </w:p>
    <w:p w:rsidR="00B71432" w:rsidRPr="00804019" w:rsidRDefault="00514DEA" w:rsidP="0027779F">
      <w:pPr>
        <w:pStyle w:val="En-tte"/>
        <w:tabs>
          <w:tab w:val="left" w:pos="708"/>
          <w:tab w:val="left" w:pos="6379"/>
        </w:tabs>
        <w:ind w:left="1134"/>
        <w:rPr>
          <w:rFonts w:ascii="Calibri" w:hAnsi="Calibri" w:cs="Tahoma"/>
          <w:b/>
          <w:color w:val="1F497D" w:themeColor="text2"/>
          <w:sz w:val="28"/>
          <w:szCs w:val="28"/>
        </w:rPr>
      </w:pPr>
      <w:r w:rsidRPr="00804019">
        <w:rPr>
          <w:rFonts w:ascii="Calibri" w:hAnsi="Calibri" w:cs="Tahoma"/>
          <w:color w:val="1F497D" w:themeColor="text2"/>
        </w:rPr>
        <w:tab/>
      </w:r>
      <w:r w:rsidR="006173FE" w:rsidRPr="00804019">
        <w:rPr>
          <w:rFonts w:ascii="Calibri" w:hAnsi="Calibri" w:cs="Tahoma"/>
          <w:color w:val="1F497D" w:themeColor="text2"/>
        </w:rPr>
        <w:tab/>
      </w:r>
      <w:r w:rsidR="00A2758A">
        <w:rPr>
          <w:rFonts w:ascii="Calibri" w:hAnsi="Calibri" w:cs="Tahoma"/>
          <w:color w:val="1F497D" w:themeColor="text2"/>
        </w:rPr>
        <w:t xml:space="preserve">ARDECHE </w:t>
      </w:r>
      <w:proofErr w:type="gramStart"/>
      <w:r w:rsidR="00A2758A">
        <w:rPr>
          <w:rFonts w:ascii="Calibri" w:hAnsi="Calibri" w:cs="Tahoma"/>
          <w:color w:val="1F497D" w:themeColor="text2"/>
        </w:rPr>
        <w:t>ENROBES</w:t>
      </w:r>
      <w:proofErr w:type="gramEnd"/>
    </w:p>
    <w:p w:rsidR="0056163B" w:rsidRPr="00804019" w:rsidRDefault="00B71432" w:rsidP="0056163B">
      <w:pPr>
        <w:pStyle w:val="NormalWeb"/>
        <w:spacing w:before="0" w:beforeAutospacing="0" w:after="0" w:afterAutospacing="0"/>
        <w:rPr>
          <w:rFonts w:asciiTheme="minorHAnsi" w:hAnsiTheme="minorHAnsi"/>
          <w:color w:val="1F497D" w:themeColor="text2"/>
          <w:sz w:val="22"/>
          <w:szCs w:val="22"/>
        </w:rPr>
      </w:pPr>
      <w:r w:rsidRPr="00804019">
        <w:rPr>
          <w:rFonts w:ascii="Calibri" w:hAnsi="Calibri" w:cs="Tahoma"/>
          <w:b/>
          <w:color w:val="1F497D" w:themeColor="text2"/>
          <w:sz w:val="28"/>
          <w:szCs w:val="28"/>
        </w:rPr>
        <w:tab/>
      </w:r>
      <w:r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56163B" w:rsidRPr="00804019">
        <w:rPr>
          <w:rFonts w:ascii="Calibri" w:hAnsi="Calibri" w:cs="Tahoma"/>
          <w:b/>
          <w:color w:val="1F497D" w:themeColor="text2"/>
          <w:sz w:val="28"/>
          <w:szCs w:val="28"/>
        </w:rPr>
        <w:tab/>
      </w:r>
      <w:r w:rsidR="00A2758A">
        <w:rPr>
          <w:rFonts w:asciiTheme="minorHAnsi" w:hAnsiTheme="minorHAnsi"/>
          <w:color w:val="1F497D" w:themeColor="text2"/>
          <w:sz w:val="22"/>
          <w:szCs w:val="22"/>
        </w:rPr>
        <w:t xml:space="preserve">Bois </w:t>
      </w:r>
      <w:r w:rsidR="00E27E79">
        <w:rPr>
          <w:rFonts w:asciiTheme="minorHAnsi" w:hAnsiTheme="minorHAnsi"/>
          <w:color w:val="1F497D" w:themeColor="text2"/>
          <w:sz w:val="22"/>
          <w:szCs w:val="22"/>
        </w:rPr>
        <w:t>Redon</w:t>
      </w:r>
    </w:p>
    <w:p w:rsidR="0056163B" w:rsidRPr="00804019" w:rsidRDefault="0056163B" w:rsidP="0056163B">
      <w:pPr>
        <w:pStyle w:val="NormalWeb"/>
        <w:spacing w:before="0" w:beforeAutospacing="0" w:after="0" w:afterAutospacing="0"/>
        <w:rPr>
          <w:rFonts w:asciiTheme="minorHAnsi" w:hAnsiTheme="minorHAnsi"/>
          <w:color w:val="1F497D" w:themeColor="text2"/>
          <w:sz w:val="22"/>
          <w:szCs w:val="22"/>
        </w:rPr>
      </w:pP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Pr="00804019">
        <w:rPr>
          <w:rFonts w:asciiTheme="minorHAnsi" w:hAnsiTheme="minorHAnsi"/>
          <w:color w:val="1F497D" w:themeColor="text2"/>
          <w:sz w:val="22"/>
          <w:szCs w:val="22"/>
        </w:rPr>
        <w:tab/>
      </w:r>
      <w:r w:rsidR="00A2758A">
        <w:rPr>
          <w:rFonts w:asciiTheme="minorHAnsi" w:hAnsiTheme="minorHAnsi"/>
          <w:color w:val="1F497D" w:themeColor="text2"/>
          <w:sz w:val="22"/>
          <w:szCs w:val="22"/>
        </w:rPr>
        <w:t>07170 LAVILLEDIEU</w:t>
      </w:r>
    </w:p>
    <w:p w:rsidR="00CF2634" w:rsidRPr="00804019" w:rsidRDefault="00CF2634" w:rsidP="0027779F">
      <w:pPr>
        <w:pStyle w:val="En-tte"/>
        <w:tabs>
          <w:tab w:val="left" w:pos="708"/>
          <w:tab w:val="left" w:pos="6379"/>
        </w:tabs>
        <w:ind w:left="1134"/>
        <w:rPr>
          <w:rFonts w:ascii="Calibri" w:hAnsi="Calibri" w:cs="Tahoma"/>
          <w:color w:val="1F497D" w:themeColor="text2"/>
        </w:rPr>
      </w:pPr>
      <w:r w:rsidRPr="00804019">
        <w:rPr>
          <w:rFonts w:ascii="Calibri" w:hAnsi="Calibri" w:cs="Tahoma"/>
          <w:color w:val="1F497D" w:themeColor="text2"/>
        </w:rPr>
        <w:tab/>
      </w:r>
    </w:p>
    <w:p w:rsidR="00CF2634" w:rsidRPr="00804019" w:rsidRDefault="0056163B"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 xml:space="preserve">A l’attention de Monsieur </w:t>
      </w:r>
      <w:r w:rsidR="00A2758A">
        <w:rPr>
          <w:rFonts w:ascii="Calibri" w:hAnsi="Calibri" w:cs="Tahoma"/>
          <w:color w:val="1F497D" w:themeColor="text2"/>
        </w:rPr>
        <w:t>ENJOLRAS</w:t>
      </w:r>
    </w:p>
    <w:p w:rsidR="00514DEA" w:rsidRPr="00804019" w:rsidRDefault="00CF2634"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ab/>
      </w:r>
      <w:r w:rsidRPr="00804019">
        <w:rPr>
          <w:rFonts w:ascii="Calibri" w:hAnsi="Calibri" w:cs="Tahoma"/>
          <w:color w:val="1F497D" w:themeColor="text2"/>
        </w:rPr>
        <w:tab/>
      </w:r>
    </w:p>
    <w:p w:rsidR="00514DEA" w:rsidRPr="00804019" w:rsidRDefault="00514DEA" w:rsidP="00514DEA">
      <w:pPr>
        <w:pStyle w:val="En-tte"/>
        <w:tabs>
          <w:tab w:val="left" w:pos="708"/>
        </w:tabs>
        <w:ind w:left="1134"/>
        <w:rPr>
          <w:rFonts w:ascii="Calibri" w:hAnsi="Calibri" w:cs="Tahoma"/>
          <w:color w:val="1F497D" w:themeColor="text2"/>
        </w:rPr>
      </w:pPr>
    </w:p>
    <w:p w:rsidR="00514DEA" w:rsidRPr="00804019" w:rsidRDefault="00CF2634" w:rsidP="00514DEA">
      <w:pPr>
        <w:pStyle w:val="En-tte"/>
        <w:tabs>
          <w:tab w:val="left" w:pos="708"/>
        </w:tabs>
        <w:ind w:left="1134"/>
        <w:rPr>
          <w:rFonts w:ascii="Calibri" w:hAnsi="Calibri" w:cs="Tahoma"/>
          <w:color w:val="1F497D" w:themeColor="text2"/>
        </w:rPr>
      </w:pPr>
      <w:r w:rsidRPr="00804019">
        <w:rPr>
          <w:rFonts w:ascii="Calibri" w:hAnsi="Calibri" w:cs="Tahoma"/>
          <w:color w:val="1F497D" w:themeColor="text2"/>
        </w:rPr>
        <w:tab/>
      </w:r>
      <w:r w:rsidR="006173FE" w:rsidRPr="00804019">
        <w:rPr>
          <w:rFonts w:ascii="Calibri" w:hAnsi="Calibri" w:cs="Tahoma"/>
          <w:color w:val="1F497D" w:themeColor="text2"/>
        </w:rPr>
        <w:tab/>
      </w:r>
      <w:proofErr w:type="spellStart"/>
      <w:r w:rsidR="00550C97" w:rsidRPr="00804019">
        <w:rPr>
          <w:rFonts w:ascii="Calibri" w:hAnsi="Calibri" w:cs="Tahoma"/>
          <w:color w:val="1F497D" w:themeColor="text2"/>
        </w:rPr>
        <w:t>Montrigaud</w:t>
      </w:r>
      <w:proofErr w:type="spellEnd"/>
      <w:r w:rsidR="00550C97" w:rsidRPr="00804019">
        <w:rPr>
          <w:rFonts w:ascii="Calibri" w:hAnsi="Calibri" w:cs="Tahoma"/>
          <w:color w:val="1F497D" w:themeColor="text2"/>
        </w:rPr>
        <w:t xml:space="preserve"> Le</w:t>
      </w:r>
      <w:r w:rsidR="00C974AF" w:rsidRPr="00804019">
        <w:rPr>
          <w:rFonts w:ascii="Calibri" w:hAnsi="Calibri" w:cs="Tahoma"/>
          <w:color w:val="1F497D" w:themeColor="text2"/>
        </w:rPr>
        <w:t xml:space="preserve"> </w:t>
      </w:r>
      <w:r w:rsidR="00D646D5" w:rsidRPr="00804019">
        <w:rPr>
          <w:rFonts w:ascii="Calibri" w:hAnsi="Calibri" w:cs="Tahoma"/>
          <w:color w:val="1F497D" w:themeColor="text2"/>
        </w:rPr>
        <w:t>3</w:t>
      </w:r>
      <w:r w:rsidR="00A2758A">
        <w:rPr>
          <w:rFonts w:ascii="Calibri" w:hAnsi="Calibri" w:cs="Tahoma"/>
          <w:color w:val="1F497D" w:themeColor="text2"/>
        </w:rPr>
        <w:t>1</w:t>
      </w:r>
      <w:r w:rsidR="00D646D5" w:rsidRPr="00804019">
        <w:rPr>
          <w:rFonts w:ascii="Calibri" w:hAnsi="Calibri" w:cs="Tahoma"/>
          <w:color w:val="1F497D" w:themeColor="text2"/>
        </w:rPr>
        <w:t>/03/2016</w:t>
      </w:r>
      <w:r w:rsidR="006173FE" w:rsidRPr="00804019">
        <w:rPr>
          <w:rFonts w:ascii="Calibri" w:hAnsi="Calibri" w:cs="Tahoma"/>
          <w:color w:val="1F497D" w:themeColor="text2"/>
        </w:rPr>
        <w:t>,</w:t>
      </w:r>
      <w:r w:rsidRPr="00804019">
        <w:rPr>
          <w:rFonts w:ascii="Calibri" w:hAnsi="Calibri" w:cs="Tahoma"/>
          <w:color w:val="1F497D" w:themeColor="text2"/>
        </w:rPr>
        <w:tab/>
      </w:r>
      <w:r w:rsidRPr="00804019">
        <w:rPr>
          <w:rFonts w:ascii="Calibri" w:hAnsi="Calibri" w:cs="Tahoma"/>
          <w:color w:val="1F497D" w:themeColor="text2"/>
        </w:rPr>
        <w:tab/>
      </w:r>
    </w:p>
    <w:p w:rsidR="00514DEA" w:rsidRPr="00804019" w:rsidRDefault="00514DEA" w:rsidP="00514DEA">
      <w:pPr>
        <w:pStyle w:val="En-tte"/>
        <w:tabs>
          <w:tab w:val="left" w:pos="708"/>
        </w:tabs>
        <w:ind w:left="1134"/>
        <w:rPr>
          <w:rFonts w:ascii="Calibri" w:hAnsi="Calibri" w:cs="Tahoma"/>
          <w:color w:val="1F497D" w:themeColor="text2"/>
        </w:rPr>
      </w:pPr>
    </w:p>
    <w:p w:rsidR="00514DEA" w:rsidRPr="00804019" w:rsidRDefault="00514DEA" w:rsidP="00514DEA">
      <w:pPr>
        <w:pStyle w:val="En-tte"/>
        <w:tabs>
          <w:tab w:val="left" w:pos="708"/>
        </w:tabs>
        <w:ind w:left="1134"/>
        <w:rPr>
          <w:rFonts w:ascii="Calibri" w:hAnsi="Calibri" w:cs="Tahoma"/>
          <w:color w:val="1F497D" w:themeColor="text2"/>
        </w:rPr>
      </w:pPr>
    </w:p>
    <w:p w:rsidR="00ED44CE" w:rsidRPr="00804019" w:rsidRDefault="00514DEA" w:rsidP="009B519F">
      <w:pPr>
        <w:pStyle w:val="En-tte"/>
        <w:tabs>
          <w:tab w:val="left" w:pos="708"/>
        </w:tabs>
        <w:ind w:left="1134"/>
        <w:rPr>
          <w:rFonts w:ascii="Calibri" w:hAnsi="Calibri" w:cs="Tahoma"/>
          <w:color w:val="1F497D" w:themeColor="text2"/>
          <w:u w:val="single"/>
        </w:rPr>
      </w:pPr>
      <w:r w:rsidRPr="00804019">
        <w:rPr>
          <w:rFonts w:ascii="Calibri" w:hAnsi="Calibri" w:cs="Tahoma"/>
          <w:color w:val="1F497D" w:themeColor="text2"/>
        </w:rPr>
        <w:tab/>
      </w:r>
    </w:p>
    <w:p w:rsidR="00035C62" w:rsidRPr="00804019" w:rsidRDefault="00550C97" w:rsidP="00514DEA">
      <w:pPr>
        <w:pStyle w:val="En-tte"/>
        <w:tabs>
          <w:tab w:val="left" w:pos="708"/>
        </w:tabs>
        <w:rPr>
          <w:rFonts w:ascii="Calibri" w:hAnsi="Calibri" w:cs="Tahoma"/>
          <w:color w:val="1F497D" w:themeColor="text2"/>
          <w:sz w:val="28"/>
          <w:szCs w:val="28"/>
          <w:u w:val="single"/>
        </w:rPr>
      </w:pPr>
      <w:r w:rsidRPr="00804019">
        <w:rPr>
          <w:rFonts w:ascii="Calibri" w:hAnsi="Calibri" w:cs="Tahoma"/>
          <w:color w:val="1F497D" w:themeColor="text2"/>
          <w:sz w:val="28"/>
          <w:szCs w:val="28"/>
          <w:u w:val="single"/>
        </w:rPr>
        <w:t xml:space="preserve">Objet : </w:t>
      </w:r>
      <w:r w:rsidR="00C974AF" w:rsidRPr="00804019">
        <w:rPr>
          <w:rFonts w:ascii="Calibri" w:hAnsi="Calibri" w:cs="Tahoma"/>
          <w:color w:val="1F497D" w:themeColor="text2"/>
          <w:sz w:val="28"/>
          <w:szCs w:val="28"/>
          <w:u w:val="single"/>
        </w:rPr>
        <w:t xml:space="preserve">Installation d’un compresseur à vis de </w:t>
      </w:r>
      <w:r w:rsidR="00A2758A">
        <w:rPr>
          <w:rFonts w:ascii="Calibri" w:hAnsi="Calibri" w:cs="Tahoma"/>
          <w:color w:val="1F497D" w:themeColor="text2"/>
          <w:sz w:val="28"/>
          <w:szCs w:val="28"/>
          <w:u w:val="single"/>
        </w:rPr>
        <w:t>15</w:t>
      </w:r>
      <w:r w:rsidR="00C974AF" w:rsidRPr="00804019">
        <w:rPr>
          <w:rFonts w:ascii="Calibri" w:hAnsi="Calibri" w:cs="Tahoma"/>
          <w:color w:val="1F497D" w:themeColor="text2"/>
          <w:sz w:val="28"/>
          <w:szCs w:val="28"/>
          <w:u w:val="single"/>
        </w:rPr>
        <w:t xml:space="preserve"> </w:t>
      </w:r>
      <w:proofErr w:type="spellStart"/>
      <w:r w:rsidR="00C974AF" w:rsidRPr="00804019">
        <w:rPr>
          <w:rFonts w:ascii="Calibri" w:hAnsi="Calibri" w:cs="Tahoma"/>
          <w:color w:val="1F497D" w:themeColor="text2"/>
          <w:sz w:val="28"/>
          <w:szCs w:val="28"/>
          <w:u w:val="single"/>
        </w:rPr>
        <w:t>Kw</w:t>
      </w:r>
      <w:proofErr w:type="spellEnd"/>
      <w:r w:rsidR="00C974AF" w:rsidRPr="00804019">
        <w:rPr>
          <w:rFonts w:ascii="Calibri" w:hAnsi="Calibri" w:cs="Tahoma"/>
          <w:color w:val="1F497D" w:themeColor="text2"/>
          <w:sz w:val="28"/>
          <w:szCs w:val="28"/>
          <w:u w:val="single"/>
        </w:rPr>
        <w:t xml:space="preserve">  </w:t>
      </w:r>
      <w:r w:rsidR="00E27E79" w:rsidRPr="00804019">
        <w:rPr>
          <w:rFonts w:ascii="Calibri" w:hAnsi="Calibri" w:cs="Tahoma"/>
          <w:color w:val="1F497D" w:themeColor="text2"/>
          <w:sz w:val="28"/>
          <w:szCs w:val="28"/>
          <w:u w:val="single"/>
        </w:rPr>
        <w:t>Neuf</w:t>
      </w:r>
      <w:r w:rsidR="00E27E79">
        <w:rPr>
          <w:rFonts w:ascii="Calibri" w:hAnsi="Calibri" w:cs="Tahoma"/>
          <w:color w:val="1F497D" w:themeColor="text2"/>
          <w:sz w:val="28"/>
          <w:szCs w:val="28"/>
          <w:u w:val="single"/>
        </w:rPr>
        <w:t xml:space="preserve"> à </w:t>
      </w:r>
      <w:r w:rsidR="00D646D5" w:rsidRPr="00804019">
        <w:rPr>
          <w:rFonts w:ascii="Calibri" w:hAnsi="Calibri" w:cs="Tahoma"/>
          <w:color w:val="1F497D" w:themeColor="text2"/>
          <w:sz w:val="28"/>
          <w:szCs w:val="28"/>
          <w:u w:val="single"/>
        </w:rPr>
        <w:t xml:space="preserve"> vitesse variable</w:t>
      </w:r>
      <w:r w:rsidR="00A2758A">
        <w:rPr>
          <w:rFonts w:ascii="Calibri" w:hAnsi="Calibri" w:cs="Tahoma"/>
          <w:color w:val="1F497D" w:themeColor="text2"/>
          <w:sz w:val="28"/>
          <w:szCs w:val="28"/>
          <w:u w:val="single"/>
        </w:rPr>
        <w:t xml:space="preserve"> et reprise tuyauterie souple avec installation de vannes de barrage avec purge automatique en cas de manipulation.</w:t>
      </w:r>
      <w:r w:rsidR="00D646D5" w:rsidRPr="00804019">
        <w:rPr>
          <w:rFonts w:ascii="Calibri" w:hAnsi="Calibri" w:cs="Tahoma"/>
          <w:color w:val="1F497D" w:themeColor="text2"/>
          <w:sz w:val="28"/>
          <w:szCs w:val="28"/>
          <w:u w:val="single"/>
        </w:rPr>
        <w:t xml:space="preserve"> </w:t>
      </w:r>
    </w:p>
    <w:p w:rsidR="0027779F" w:rsidRPr="00804019" w:rsidRDefault="0027779F" w:rsidP="00514DEA">
      <w:pPr>
        <w:pStyle w:val="En-tte"/>
        <w:tabs>
          <w:tab w:val="left" w:pos="708"/>
        </w:tabs>
        <w:rPr>
          <w:rFonts w:ascii="Calibri" w:hAnsi="Calibri" w:cs="Tahoma"/>
          <w:color w:val="1F497D" w:themeColor="text2"/>
        </w:rPr>
      </w:pPr>
    </w:p>
    <w:p w:rsidR="00ED44CE" w:rsidRPr="00804019" w:rsidRDefault="00ED44CE" w:rsidP="00514DEA">
      <w:pPr>
        <w:pStyle w:val="En-tte"/>
        <w:tabs>
          <w:tab w:val="left" w:pos="708"/>
        </w:tabs>
        <w:rPr>
          <w:rFonts w:ascii="Calibri" w:hAnsi="Calibri" w:cs="Tahoma"/>
          <w:color w:val="1F497D" w:themeColor="text2"/>
        </w:rPr>
      </w:pPr>
      <w:r w:rsidRPr="00804019">
        <w:rPr>
          <w:rFonts w:ascii="Calibri" w:hAnsi="Calibri" w:cs="Tahoma"/>
          <w:color w:val="1F497D" w:themeColor="text2"/>
        </w:rPr>
        <w:t xml:space="preserve">Référence : </w:t>
      </w:r>
      <w:r w:rsidR="0001617A" w:rsidRPr="00804019">
        <w:rPr>
          <w:rFonts w:ascii="Calibri" w:hAnsi="Calibri" w:cs="Tahoma"/>
          <w:color w:val="1F497D" w:themeColor="text2"/>
        </w:rPr>
        <w:t>MB201</w:t>
      </w:r>
      <w:r w:rsidR="00A2758A">
        <w:rPr>
          <w:rFonts w:ascii="Calibri" w:hAnsi="Calibri" w:cs="Tahoma"/>
          <w:color w:val="1F497D" w:themeColor="text2"/>
        </w:rPr>
        <w:t>631031109</w:t>
      </w:r>
    </w:p>
    <w:p w:rsidR="00514DEA" w:rsidRPr="00804019" w:rsidRDefault="00514DEA" w:rsidP="00514DEA">
      <w:pPr>
        <w:pStyle w:val="En-tte"/>
        <w:tabs>
          <w:tab w:val="left" w:pos="708"/>
        </w:tabs>
        <w:ind w:left="4536"/>
        <w:rPr>
          <w:rFonts w:ascii="Calibri" w:hAnsi="Calibri" w:cs="Tahoma"/>
          <w:b/>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ab/>
      </w:r>
      <w:r w:rsidR="0016740F" w:rsidRPr="00804019">
        <w:rPr>
          <w:rFonts w:ascii="Calibri" w:hAnsi="Calibri" w:cs="Tahoma"/>
          <w:color w:val="1F497D" w:themeColor="text2"/>
        </w:rPr>
        <w:t>M</w:t>
      </w:r>
      <w:r w:rsidR="00F608A0" w:rsidRPr="00804019">
        <w:rPr>
          <w:rFonts w:ascii="Calibri" w:hAnsi="Calibri" w:cs="Tahoma"/>
          <w:color w:val="1F497D" w:themeColor="text2"/>
        </w:rPr>
        <w:t>onsieur</w:t>
      </w:r>
      <w:r w:rsidR="0016740F" w:rsidRPr="00804019">
        <w:rPr>
          <w:rFonts w:ascii="Calibri" w:hAnsi="Calibri" w:cs="Tahoma"/>
          <w:color w:val="1F497D" w:themeColor="text2"/>
        </w:rPr>
        <w:t>,</w:t>
      </w:r>
    </w:p>
    <w:p w:rsidR="00ED44CE" w:rsidRPr="00804019" w:rsidRDefault="00ED44CE"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804019">
        <w:rPr>
          <w:rFonts w:ascii="Calibri" w:hAnsi="Calibri" w:cs="Tahoma"/>
          <w:color w:val="1F497D" w:themeColor="text2"/>
        </w:rPr>
        <w:t>nt les données recueillies</w:t>
      </w:r>
      <w:r w:rsidRPr="00804019">
        <w:rPr>
          <w:rFonts w:ascii="Calibri" w:hAnsi="Calibri" w:cs="Tahoma"/>
          <w:color w:val="1F497D" w:themeColor="text2"/>
        </w:rPr>
        <w:t>, ci-après :</w:t>
      </w:r>
    </w:p>
    <w:p w:rsidR="00514DEA" w:rsidRPr="00804019" w:rsidRDefault="00514DEA" w:rsidP="00514DEA">
      <w:pPr>
        <w:rPr>
          <w:rFonts w:ascii="Calibri" w:hAnsi="Calibri" w:cs="Tahoma"/>
          <w:color w:val="1F497D" w:themeColor="text2"/>
        </w:rPr>
      </w:pPr>
    </w:p>
    <w:p w:rsidR="00423739" w:rsidRDefault="00423739"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 xml:space="preserve">Fourniture d’un compresseur Neuf </w:t>
      </w:r>
      <w:r w:rsidR="00A2758A">
        <w:rPr>
          <w:rFonts w:asciiTheme="minorHAnsi" w:hAnsiTheme="minorHAnsi"/>
          <w:color w:val="1F497D" w:themeColor="text2"/>
        </w:rPr>
        <w:t>15</w:t>
      </w:r>
      <w:r>
        <w:rPr>
          <w:rFonts w:asciiTheme="minorHAnsi" w:hAnsiTheme="minorHAnsi"/>
          <w:color w:val="1F497D" w:themeColor="text2"/>
        </w:rPr>
        <w:t xml:space="preserve"> KW à vitesse variable</w:t>
      </w:r>
    </w:p>
    <w:p w:rsidR="00423739" w:rsidRDefault="00A2758A"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 xml:space="preserve">Raccordement de celui-ci </w:t>
      </w:r>
    </w:p>
    <w:p w:rsidR="00423739" w:rsidRDefault="00A2758A" w:rsidP="00D646D5">
      <w:pPr>
        <w:pStyle w:val="Paragraphedeliste"/>
        <w:numPr>
          <w:ilvl w:val="0"/>
          <w:numId w:val="14"/>
        </w:numPr>
        <w:rPr>
          <w:rFonts w:asciiTheme="minorHAnsi" w:hAnsiTheme="minorHAnsi"/>
          <w:color w:val="1F497D" w:themeColor="text2"/>
        </w:rPr>
      </w:pPr>
      <w:r>
        <w:rPr>
          <w:rFonts w:asciiTheme="minorHAnsi" w:hAnsiTheme="minorHAnsi"/>
          <w:color w:val="1F497D" w:themeColor="text2"/>
        </w:rPr>
        <w:t xml:space="preserve">Nourrice de distribution 5 départs avec vanne à purge dans boitier </w:t>
      </w:r>
      <w:proofErr w:type="spellStart"/>
      <w:r w:rsidR="00F74DA1">
        <w:rPr>
          <w:rFonts w:asciiTheme="minorHAnsi" w:hAnsiTheme="minorHAnsi"/>
          <w:color w:val="1F497D" w:themeColor="text2"/>
        </w:rPr>
        <w:t>cadenassable</w:t>
      </w:r>
      <w:proofErr w:type="spellEnd"/>
    </w:p>
    <w:p w:rsidR="00A2758A" w:rsidRDefault="00A2758A" w:rsidP="00A2758A">
      <w:pPr>
        <w:rPr>
          <w:rFonts w:asciiTheme="minorHAnsi" w:hAnsiTheme="minorHAnsi"/>
          <w:color w:val="1F497D" w:themeColor="text2"/>
        </w:rPr>
      </w:pPr>
    </w:p>
    <w:p w:rsidR="00A2758A" w:rsidRDefault="00A2758A" w:rsidP="00A2758A">
      <w:pPr>
        <w:rPr>
          <w:rFonts w:asciiTheme="minorHAnsi" w:hAnsiTheme="minorHAnsi"/>
          <w:color w:val="1F497D" w:themeColor="text2"/>
        </w:rPr>
      </w:pPr>
    </w:p>
    <w:p w:rsidR="00A2758A" w:rsidRDefault="00A2758A" w:rsidP="00A2758A">
      <w:pPr>
        <w:rPr>
          <w:rFonts w:asciiTheme="minorHAnsi" w:hAnsiTheme="minorHAnsi"/>
          <w:color w:val="1F497D" w:themeColor="text2"/>
        </w:rPr>
      </w:pPr>
    </w:p>
    <w:p w:rsidR="00A2758A" w:rsidRPr="00A2758A" w:rsidRDefault="00A2758A" w:rsidP="00A2758A">
      <w:pPr>
        <w:rPr>
          <w:rFonts w:asciiTheme="minorHAnsi" w:hAnsiTheme="minorHAnsi"/>
          <w:color w:val="1F497D" w:themeColor="text2"/>
        </w:rPr>
      </w:pPr>
    </w:p>
    <w:p w:rsidR="009B519F" w:rsidRPr="00804019" w:rsidRDefault="009B519F" w:rsidP="009B519F">
      <w:pPr>
        <w:pStyle w:val="Paragraphedeliste"/>
        <w:rPr>
          <w:color w:val="1F497D" w:themeColor="text2"/>
        </w:rPr>
      </w:pPr>
    </w:p>
    <w:p w:rsidR="00D646D5" w:rsidRDefault="00D646D5" w:rsidP="009B519F">
      <w:pPr>
        <w:pStyle w:val="Paragraphedeliste"/>
        <w:rPr>
          <w:color w:val="1F497D" w:themeColor="text2"/>
        </w:rPr>
      </w:pPr>
    </w:p>
    <w:p w:rsidR="00D646D5" w:rsidRPr="00804019" w:rsidRDefault="00D646D5" w:rsidP="009B519F">
      <w:pPr>
        <w:pStyle w:val="Paragraphedeliste"/>
        <w:rPr>
          <w:color w:val="1F497D" w:themeColor="text2"/>
        </w:rPr>
      </w:pPr>
    </w:p>
    <w:p w:rsidR="00D646D5" w:rsidRPr="00804019" w:rsidRDefault="00D646D5" w:rsidP="009B519F">
      <w:pPr>
        <w:pStyle w:val="Paragraphedeliste"/>
        <w:rPr>
          <w:color w:val="1F497D" w:themeColor="text2"/>
        </w:rPr>
      </w:pPr>
    </w:p>
    <w:p w:rsidR="009B519F" w:rsidRPr="00804019" w:rsidRDefault="009B519F" w:rsidP="009B519F">
      <w:pPr>
        <w:pStyle w:val="Paragraphedeliste"/>
        <w:rPr>
          <w:color w:val="1F497D" w:themeColor="text2"/>
        </w:rPr>
      </w:pPr>
    </w:p>
    <w:p w:rsidR="00C75ADB" w:rsidRPr="00804019" w:rsidRDefault="00C75ADB" w:rsidP="0031369F">
      <w:pPr>
        <w:rPr>
          <w:color w:val="1F497D" w:themeColor="text2"/>
        </w:rPr>
      </w:pPr>
    </w:p>
    <w:p w:rsidR="0031369F" w:rsidRPr="00804019" w:rsidRDefault="0031369F" w:rsidP="0031369F">
      <w:pPr>
        <w:rPr>
          <w:color w:val="1F497D" w:themeColor="text2"/>
        </w:rPr>
      </w:pPr>
    </w:p>
    <w:p w:rsidR="00374173" w:rsidRPr="00804019" w:rsidRDefault="00ED44CE" w:rsidP="0031369F">
      <w:pPr>
        <w:rPr>
          <w:rFonts w:ascii="Calibri" w:hAnsi="Calibri"/>
          <w:color w:val="1F497D" w:themeColor="text2"/>
        </w:rPr>
      </w:pPr>
      <w:r w:rsidRPr="00804019">
        <w:rPr>
          <w:rFonts w:ascii="Calibri" w:hAnsi="Calibri"/>
          <w:color w:val="1F497D" w:themeColor="text2"/>
          <w:u w:val="single"/>
        </w:rPr>
        <w:t>Suivi par :</w:t>
      </w:r>
      <w:r w:rsidRPr="00804019">
        <w:rPr>
          <w:rFonts w:ascii="Calibri" w:hAnsi="Calibri"/>
          <w:color w:val="1F497D" w:themeColor="text2"/>
        </w:rPr>
        <w:t xml:space="preserve"> </w:t>
      </w:r>
      <w:r w:rsidR="00374173" w:rsidRPr="00804019">
        <w:rPr>
          <w:rFonts w:ascii="Calibri" w:hAnsi="Calibri"/>
          <w:color w:val="1F497D" w:themeColor="text2"/>
        </w:rPr>
        <w:tab/>
      </w:r>
      <w:r w:rsidR="00D646D5" w:rsidRPr="00804019">
        <w:rPr>
          <w:rFonts w:ascii="Calibri" w:hAnsi="Calibri"/>
          <w:color w:val="1F497D" w:themeColor="text2"/>
        </w:rPr>
        <w:t>Lionel BETTON</w:t>
      </w:r>
      <w:r w:rsidRPr="00804019">
        <w:rPr>
          <w:rFonts w:ascii="Calibri" w:hAnsi="Calibri"/>
          <w:color w:val="1F497D" w:themeColor="text2"/>
        </w:rPr>
        <w:t xml:space="preserve"> </w:t>
      </w:r>
    </w:p>
    <w:p w:rsidR="00374173" w:rsidRPr="00804019" w:rsidRDefault="00374173" w:rsidP="0031369F">
      <w:pPr>
        <w:rPr>
          <w:rFonts w:ascii="Calibri" w:hAnsi="Calibri"/>
          <w:color w:val="1F497D" w:themeColor="text2"/>
        </w:rPr>
      </w:pPr>
      <w:r w:rsidRPr="00804019">
        <w:rPr>
          <w:rFonts w:ascii="Calibri" w:hAnsi="Calibri"/>
          <w:color w:val="1F497D" w:themeColor="text2"/>
        </w:rPr>
        <w:t xml:space="preserve">Phone GSM : </w:t>
      </w:r>
      <w:r w:rsidRPr="00804019">
        <w:rPr>
          <w:rFonts w:ascii="Calibri" w:hAnsi="Calibri"/>
          <w:color w:val="1F497D" w:themeColor="text2"/>
        </w:rPr>
        <w:tab/>
      </w:r>
      <w:r w:rsidR="00D646D5" w:rsidRPr="00804019">
        <w:rPr>
          <w:rFonts w:ascii="Calibri" w:hAnsi="Calibri"/>
          <w:color w:val="1F497D" w:themeColor="text2"/>
        </w:rPr>
        <w:t xml:space="preserve">06 </w:t>
      </w:r>
      <w:proofErr w:type="spellStart"/>
      <w:r w:rsidR="00D646D5" w:rsidRPr="00804019">
        <w:rPr>
          <w:rFonts w:ascii="Calibri" w:hAnsi="Calibri"/>
          <w:color w:val="1F497D" w:themeColor="text2"/>
        </w:rPr>
        <w:t>06</w:t>
      </w:r>
      <w:proofErr w:type="spellEnd"/>
      <w:r w:rsidR="00D646D5" w:rsidRPr="00804019">
        <w:rPr>
          <w:rFonts w:ascii="Calibri" w:hAnsi="Calibri"/>
          <w:color w:val="1F497D" w:themeColor="text2"/>
        </w:rPr>
        <w:t xml:space="preserve"> 57 31 82</w:t>
      </w:r>
      <w:r w:rsidR="00ED44CE" w:rsidRPr="00804019">
        <w:rPr>
          <w:rFonts w:ascii="Calibri" w:hAnsi="Calibri"/>
          <w:color w:val="1F497D" w:themeColor="text2"/>
        </w:rPr>
        <w:t xml:space="preserve"> </w:t>
      </w:r>
    </w:p>
    <w:p w:rsidR="00ED44CE" w:rsidRPr="00804019" w:rsidRDefault="00374173" w:rsidP="0031369F">
      <w:pPr>
        <w:rPr>
          <w:rFonts w:ascii="Calibri" w:hAnsi="Calibri"/>
          <w:color w:val="1F497D" w:themeColor="text2"/>
        </w:rPr>
      </w:pPr>
      <w:r w:rsidRPr="00804019">
        <w:rPr>
          <w:rFonts w:ascii="Calibri" w:hAnsi="Calibri"/>
          <w:color w:val="1F497D" w:themeColor="text2"/>
        </w:rPr>
        <w:t xml:space="preserve">Téléphone : </w:t>
      </w:r>
      <w:r w:rsidRPr="00804019">
        <w:rPr>
          <w:rFonts w:ascii="Calibri" w:hAnsi="Calibri"/>
          <w:color w:val="1F497D" w:themeColor="text2"/>
        </w:rPr>
        <w:tab/>
      </w:r>
      <w:r w:rsidR="00ED44CE" w:rsidRPr="00804019">
        <w:rPr>
          <w:rFonts w:ascii="Calibri" w:hAnsi="Calibri"/>
          <w:color w:val="1F497D" w:themeColor="text2"/>
        </w:rPr>
        <w:t>09 61 31 16 40</w:t>
      </w:r>
    </w:p>
    <w:p w:rsidR="00ED44CE" w:rsidRPr="00804019" w:rsidRDefault="00ED44CE" w:rsidP="0031369F">
      <w:pPr>
        <w:rPr>
          <w:rFonts w:ascii="Calibri" w:hAnsi="Calibri"/>
          <w:color w:val="1F497D" w:themeColor="text2"/>
        </w:rPr>
      </w:pPr>
      <w:r w:rsidRPr="00804019">
        <w:rPr>
          <w:rFonts w:ascii="Calibri" w:hAnsi="Calibri"/>
          <w:color w:val="1F497D" w:themeColor="text2"/>
        </w:rPr>
        <w:t xml:space="preserve">Mail : </w:t>
      </w:r>
      <w:r w:rsidR="00374173" w:rsidRPr="00804019">
        <w:rPr>
          <w:rFonts w:ascii="Calibri" w:hAnsi="Calibri"/>
          <w:color w:val="1F497D" w:themeColor="text2"/>
        </w:rPr>
        <w:tab/>
      </w:r>
      <w:r w:rsidR="00374173" w:rsidRPr="00804019">
        <w:rPr>
          <w:rFonts w:ascii="Calibri" w:hAnsi="Calibri"/>
          <w:color w:val="1F497D" w:themeColor="text2"/>
        </w:rPr>
        <w:tab/>
      </w:r>
      <w:hyperlink r:id="rId8" w:history="1">
        <w:r w:rsidR="00D646D5" w:rsidRPr="00804019">
          <w:rPr>
            <w:rStyle w:val="Lienhypertexte"/>
            <w:rFonts w:ascii="Calibri" w:hAnsi="Calibri"/>
            <w:color w:val="1F497D" w:themeColor="text2"/>
          </w:rPr>
          <w:t>lionel.betton@sfacs-industrie.fr</w:t>
        </w:r>
      </w:hyperlink>
    </w:p>
    <w:p w:rsidR="00ED44CE" w:rsidRPr="00804019" w:rsidRDefault="00ED44CE" w:rsidP="0031369F">
      <w:pPr>
        <w:rPr>
          <w:rFonts w:ascii="Calibri" w:hAnsi="Calibri"/>
          <w:color w:val="1F497D" w:themeColor="text2"/>
        </w:rPr>
      </w:pPr>
      <w:r w:rsidRPr="00804019">
        <w:rPr>
          <w:rFonts w:ascii="Calibri" w:hAnsi="Calibri"/>
          <w:color w:val="1F497D" w:themeColor="text2"/>
        </w:rPr>
        <w:t>Fax :</w:t>
      </w:r>
      <w:r w:rsidR="00374173" w:rsidRPr="00804019">
        <w:rPr>
          <w:rFonts w:ascii="Calibri" w:hAnsi="Calibri"/>
          <w:color w:val="1F497D" w:themeColor="text2"/>
        </w:rPr>
        <w:tab/>
      </w:r>
      <w:r w:rsidR="00374173" w:rsidRPr="00804019">
        <w:rPr>
          <w:rFonts w:ascii="Calibri" w:hAnsi="Calibri"/>
          <w:color w:val="1F497D" w:themeColor="text2"/>
        </w:rPr>
        <w:tab/>
      </w:r>
      <w:r w:rsidRPr="00804019">
        <w:rPr>
          <w:rFonts w:ascii="Calibri" w:hAnsi="Calibri"/>
          <w:color w:val="1F497D" w:themeColor="text2"/>
        </w:rPr>
        <w:t xml:space="preserve"> 04 86 55 63 01</w:t>
      </w:r>
    </w:p>
    <w:p w:rsidR="00083A21" w:rsidRPr="00804019" w:rsidRDefault="00514DEA" w:rsidP="00E113F0">
      <w:pPr>
        <w:pStyle w:val="Titre5"/>
        <w:rPr>
          <w:rFonts w:ascii="Calibri" w:hAnsi="Calibri" w:cs="Tahoma"/>
          <w:i w:val="0"/>
          <w:color w:val="1F497D" w:themeColor="text2"/>
          <w:sz w:val="28"/>
          <w:szCs w:val="28"/>
          <w:u w:val="single"/>
        </w:rPr>
      </w:pPr>
      <w:r w:rsidRPr="00804019">
        <w:rPr>
          <w:rFonts w:ascii="Calibri" w:hAnsi="Calibri" w:cs="Tahoma"/>
          <w:i w:val="0"/>
          <w:color w:val="1F497D" w:themeColor="text2"/>
          <w:sz w:val="28"/>
          <w:szCs w:val="28"/>
          <w:u w:val="single"/>
        </w:rPr>
        <w:lastRenderedPageBreak/>
        <w:t>I –</w:t>
      </w:r>
      <w:r w:rsidR="00D646D5" w:rsidRPr="00804019">
        <w:rPr>
          <w:rFonts w:ascii="Calibri" w:hAnsi="Calibri" w:cs="Tahoma"/>
          <w:i w:val="0"/>
          <w:color w:val="1F497D" w:themeColor="text2"/>
          <w:sz w:val="28"/>
          <w:szCs w:val="28"/>
          <w:u w:val="single"/>
        </w:rPr>
        <w:t xml:space="preserve"> </w:t>
      </w:r>
      <w:r w:rsidR="00F608A0" w:rsidRPr="00804019">
        <w:rPr>
          <w:rFonts w:ascii="Calibri" w:hAnsi="Calibri" w:cs="Tahoma"/>
          <w:i w:val="0"/>
          <w:color w:val="1F497D" w:themeColor="text2"/>
          <w:sz w:val="28"/>
          <w:szCs w:val="28"/>
          <w:u w:val="single"/>
        </w:rPr>
        <w:t xml:space="preserve">Compresseur </w:t>
      </w:r>
      <w:r w:rsidR="00D646D5" w:rsidRPr="00804019">
        <w:rPr>
          <w:rFonts w:ascii="Calibri" w:hAnsi="Calibri" w:cs="Tahoma"/>
          <w:i w:val="0"/>
          <w:color w:val="1F497D" w:themeColor="text2"/>
          <w:sz w:val="28"/>
          <w:szCs w:val="28"/>
          <w:u w:val="single"/>
        </w:rPr>
        <w:t>L</w:t>
      </w:r>
      <w:r w:rsidR="00A2758A">
        <w:rPr>
          <w:rFonts w:ascii="Calibri" w:hAnsi="Calibri" w:cs="Tahoma"/>
          <w:i w:val="0"/>
          <w:color w:val="1F497D" w:themeColor="text2"/>
          <w:sz w:val="28"/>
          <w:szCs w:val="28"/>
          <w:u w:val="single"/>
        </w:rPr>
        <w:t>15</w:t>
      </w:r>
      <w:r w:rsidR="00D646D5" w:rsidRPr="00804019">
        <w:rPr>
          <w:rFonts w:ascii="Calibri" w:hAnsi="Calibri" w:cs="Tahoma"/>
          <w:i w:val="0"/>
          <w:color w:val="1F497D" w:themeColor="text2"/>
          <w:sz w:val="28"/>
          <w:szCs w:val="28"/>
          <w:u w:val="single"/>
        </w:rPr>
        <w:t>RS Vitesse variable</w:t>
      </w:r>
    </w:p>
    <w:tbl>
      <w:tblPr>
        <w:tblW w:w="0" w:type="auto"/>
        <w:tblCellSpacing w:w="15" w:type="dxa"/>
        <w:shd w:val="clear" w:color="auto" w:fill="FFFFFF"/>
        <w:tblCellMar>
          <w:left w:w="0" w:type="dxa"/>
          <w:right w:w="0" w:type="dxa"/>
        </w:tblCellMar>
        <w:tblLook w:val="04A0"/>
      </w:tblPr>
      <w:tblGrid>
        <w:gridCol w:w="3495"/>
        <w:gridCol w:w="3495"/>
      </w:tblGrid>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Modèle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L15RS Vitesse régulée</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50</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Série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Compresseurs à vis lubrifiés </w:t>
            </w:r>
          </w:p>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Gaz comprimé</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Air</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Production d'air libre à la pression nominale (m3/min)</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69504" behindDoc="0" locked="0" layoutInCell="1" allowOverlap="1">
                  <wp:simplePos x="0" y="0"/>
                  <wp:positionH relativeFrom="column">
                    <wp:posOffset>2019300</wp:posOffset>
                  </wp:positionH>
                  <wp:positionV relativeFrom="paragraph">
                    <wp:posOffset>26035</wp:posOffset>
                  </wp:positionV>
                  <wp:extent cx="2647950" cy="3667125"/>
                  <wp:effectExtent l="19050" t="0" r="0" b="0"/>
                  <wp:wrapNone/>
                  <wp:docPr id="5" name="Image 3" descr="http://www.compair.fr/prop_thumb.aspx?width=450&amp;src=/compressor_images/CompAir%20L%20Series%20Rotary%20Screw/Img%201490%20L15RS_fre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air.fr/prop_thumb.aspx?width=450&amp;src=/compressor_images/CompAir%20L%20Series%20Rotary%20Screw/Img%201490%20L15RS_frei_m.jpg"/>
                          <pic:cNvPicPr>
                            <a:picLocks noChangeAspect="1" noChangeArrowheads="1"/>
                          </pic:cNvPicPr>
                        </pic:nvPicPr>
                        <pic:blipFill>
                          <a:blip r:embed="rId9" cstate="print"/>
                          <a:srcRect l="18095" t="6069" r="16656"/>
                          <a:stretch>
                            <a:fillRect/>
                          </a:stretch>
                        </pic:blipFill>
                        <pic:spPr bwMode="auto">
                          <a:xfrm>
                            <a:off x="0" y="0"/>
                            <a:ext cx="2648552" cy="3667959"/>
                          </a:xfrm>
                          <a:prstGeom prst="rect">
                            <a:avLst/>
                          </a:prstGeom>
                          <a:noFill/>
                          <a:ln w="9525">
                            <a:noFill/>
                            <a:miter lim="800000"/>
                            <a:headEnd/>
                            <a:tailEnd/>
                          </a:ln>
                        </pic:spPr>
                      </pic:pic>
                    </a:graphicData>
                  </a:graphic>
                </wp:anchor>
              </w:drawing>
            </w:r>
            <w:r>
              <w:rPr>
                <w:rFonts w:ascii="Verdana" w:hAnsi="Verdana"/>
                <w:b/>
                <w:bCs/>
                <w:color w:val="CC0000"/>
                <w:sz w:val="16"/>
                <w:szCs w:val="16"/>
              </w:rPr>
              <w:t>0.83 à 2.6</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Pression d'utilisation minimum (Bar g)</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Pression d'utilisation nominale ou max. (Bar g)</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7.5 à 13</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Puissance moteur (kW)</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15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Niveau de bruit (DB)</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67 / 72 </w:t>
            </w:r>
          </w:p>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w:t>
            </w:r>
            <w:proofErr w:type="spellStart"/>
            <w:r>
              <w:rPr>
                <w:rFonts w:ascii="Verdana" w:hAnsi="Verdana"/>
                <w:b/>
                <w:bCs/>
                <w:color w:val="CC0000"/>
                <w:sz w:val="16"/>
                <w:szCs w:val="16"/>
              </w:rPr>
              <w:t>at</w:t>
            </w:r>
            <w:proofErr w:type="spellEnd"/>
            <w:r>
              <w:rPr>
                <w:rFonts w:ascii="Verdana" w:hAnsi="Verdana"/>
                <w:b/>
                <w:bCs/>
                <w:color w:val="CC0000"/>
                <w:sz w:val="16"/>
                <w:szCs w:val="16"/>
              </w:rPr>
              <w:t xml:space="preserve"> 70% </w:t>
            </w:r>
            <w:proofErr w:type="spellStart"/>
            <w:r>
              <w:rPr>
                <w:rFonts w:ascii="Verdana" w:hAnsi="Verdana"/>
                <w:b/>
                <w:bCs/>
                <w:color w:val="CC0000"/>
                <w:sz w:val="16"/>
                <w:szCs w:val="16"/>
              </w:rPr>
              <w:t>load</w:t>
            </w:r>
            <w:proofErr w:type="spellEnd"/>
            <w:r>
              <w:rPr>
                <w:rFonts w:ascii="Verdana" w:hAnsi="Verdana"/>
                <w:b/>
                <w:bCs/>
                <w:color w:val="CC0000"/>
                <w:sz w:val="16"/>
                <w:szCs w:val="16"/>
              </w:rPr>
              <w:t xml:space="preserve"> / </w:t>
            </w:r>
            <w:proofErr w:type="spellStart"/>
            <w:r>
              <w:rPr>
                <w:rFonts w:ascii="Verdana" w:hAnsi="Verdana"/>
                <w:b/>
                <w:bCs/>
                <w:color w:val="CC0000"/>
                <w:sz w:val="16"/>
                <w:szCs w:val="16"/>
              </w:rPr>
              <w:t>at</w:t>
            </w:r>
            <w:proofErr w:type="spellEnd"/>
            <w:r>
              <w:rPr>
                <w:rFonts w:ascii="Verdana" w:hAnsi="Verdana"/>
                <w:b/>
                <w:bCs/>
                <w:color w:val="CC0000"/>
                <w:sz w:val="16"/>
                <w:szCs w:val="16"/>
              </w:rPr>
              <w:t xml:space="preserve"> 100% </w:t>
            </w:r>
            <w:proofErr w:type="spellStart"/>
            <w:r>
              <w:rPr>
                <w:rFonts w:ascii="Verdana" w:hAnsi="Verdana"/>
                <w:b/>
                <w:bCs/>
                <w:color w:val="CC0000"/>
                <w:sz w:val="16"/>
                <w:szCs w:val="16"/>
              </w:rPr>
              <w:t>load</w:t>
            </w:r>
            <w:proofErr w:type="spellEnd"/>
            <w:r>
              <w:rPr>
                <w:rFonts w:ascii="Verdana" w:hAnsi="Verdana"/>
                <w:b/>
                <w:bCs/>
                <w:color w:val="CC0000"/>
                <w:sz w:val="16"/>
                <w:szCs w:val="16"/>
              </w:rPr>
              <w:t>)</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Longueur (millimètres)</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787</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Largeur (millimètre)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698</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Taille (millimètres)</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1202</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Comprimé de sorties d'air (pouces)</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EN 10226-1 </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1</w:t>
            </w:r>
          </w:p>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 xml:space="preserve"> (DIN 2999-</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1)</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Poids (kilogramme)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365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Vitesse (T/MN)</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1528 to 3933</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Capacité d'huile (l)</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9.5</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Système de refroidissement</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Refroidi par air</w:t>
            </w:r>
          </w:p>
        </w:tc>
      </w:tr>
      <w:tr w:rsidR="00A2758A" w:rsidTr="00A2758A">
        <w:trPr>
          <w:tblCellSpacing w:w="15" w:type="dxa"/>
        </w:trPr>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Alimentation d'énergie</w:t>
            </w:r>
          </w:p>
        </w:tc>
        <w:tc>
          <w:tcPr>
            <w:tcW w:w="3450" w:type="dxa"/>
            <w:shd w:val="clear" w:color="auto" w:fill="FFFFFF"/>
            <w:tcMar>
              <w:top w:w="0" w:type="dxa"/>
              <w:left w:w="0" w:type="dxa"/>
              <w:bottom w:w="0" w:type="dxa"/>
              <w:right w:w="30" w:type="dxa"/>
            </w:tcMar>
            <w:hideMark/>
          </w:tcPr>
          <w:p w:rsidR="00A2758A" w:rsidRDefault="00A2758A">
            <w:pPr>
              <w:spacing w:line="203" w:lineRule="atLeast"/>
              <w:rPr>
                <w:rFonts w:ascii="Verdana" w:hAnsi="Verdana"/>
                <w:b/>
                <w:bCs/>
                <w:color w:val="CC0000"/>
                <w:sz w:val="16"/>
                <w:szCs w:val="16"/>
              </w:rPr>
            </w:pPr>
            <w:r>
              <w:rPr>
                <w:rFonts w:ascii="Verdana" w:hAnsi="Verdana"/>
                <w:b/>
                <w:bCs/>
                <w:color w:val="CC0000"/>
                <w:sz w:val="16"/>
                <w:szCs w:val="16"/>
              </w:rPr>
              <w:t>380V - 460V (50, 60Hz)</w:t>
            </w:r>
          </w:p>
        </w:tc>
      </w:tr>
      <w:tr w:rsidR="00A2758A" w:rsidTr="00A2758A">
        <w:trPr>
          <w:tblCellSpacing w:w="15" w:type="dxa"/>
        </w:trPr>
        <w:tc>
          <w:tcPr>
            <w:tcW w:w="0" w:type="auto"/>
            <w:gridSpan w:val="2"/>
            <w:shd w:val="clear" w:color="auto" w:fill="FFFFFF"/>
            <w:tcMar>
              <w:top w:w="0" w:type="dxa"/>
              <w:left w:w="0" w:type="dxa"/>
              <w:bottom w:w="0" w:type="dxa"/>
              <w:right w:w="30" w:type="dxa"/>
            </w:tcMar>
            <w:hideMark/>
          </w:tcPr>
          <w:p w:rsidR="00A2758A" w:rsidRDefault="00A2758A">
            <w:pPr>
              <w:spacing w:line="203" w:lineRule="atLeast"/>
              <w:rPr>
                <w:rFonts w:ascii="Verdana" w:hAnsi="Verdana"/>
                <w:color w:val="333333"/>
                <w:sz w:val="16"/>
                <w:szCs w:val="16"/>
              </w:rPr>
            </w:pPr>
            <w:r>
              <w:rPr>
                <w:rFonts w:ascii="Verdana" w:hAnsi="Verdana"/>
                <w:color w:val="333333"/>
                <w:sz w:val="16"/>
                <w:szCs w:val="16"/>
              </w:rPr>
              <w:t>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7.5 Bar g</w:t>
            </w:r>
            <w:r>
              <w:rPr>
                <w:rFonts w:ascii="Verdana" w:hAnsi="Verdana"/>
                <w:color w:val="333333"/>
                <w:sz w:val="16"/>
                <w:szCs w:val="16"/>
              </w:rPr>
              <w:t>,</w:t>
            </w:r>
            <w:r>
              <w:rPr>
                <w:rFonts w:ascii="Verdana" w:hAnsi="Verdana"/>
                <w:color w:val="333333"/>
                <w:sz w:val="16"/>
                <w:szCs w:val="16"/>
              </w:rPr>
              <w:br/>
              <w:t>Production d`air libre minimum =</w:t>
            </w:r>
            <w:r>
              <w:rPr>
                <w:rStyle w:val="apple-converted-space"/>
                <w:rFonts w:ascii="Verdana" w:hAnsi="Verdana"/>
                <w:color w:val="333333"/>
                <w:sz w:val="16"/>
                <w:szCs w:val="16"/>
              </w:rPr>
              <w:t> </w:t>
            </w:r>
            <w:r>
              <w:rPr>
                <w:rStyle w:val="lev"/>
                <w:rFonts w:ascii="Verdana" w:hAnsi="Verdana"/>
                <w:color w:val="333333"/>
                <w:sz w:val="16"/>
                <w:szCs w:val="16"/>
              </w:rPr>
              <w:t>0.92 m3/min</w:t>
            </w:r>
            <w:r>
              <w:rPr>
                <w:rStyle w:val="apple-converted-space"/>
                <w:rFonts w:ascii="Verdana" w:hAnsi="Verdana"/>
                <w:color w:val="333333"/>
                <w:sz w:val="16"/>
                <w:szCs w:val="16"/>
              </w:rPr>
              <w:t> </w:t>
            </w:r>
            <w:r>
              <w:rPr>
                <w:rFonts w:ascii="Verdana" w:hAnsi="Verdana"/>
                <w:color w:val="333333"/>
                <w:sz w:val="16"/>
                <w:szCs w:val="16"/>
              </w:rPr>
              <w:br/>
              <w:t>Production d`air libre maximum =</w:t>
            </w:r>
            <w:r>
              <w:rPr>
                <w:rStyle w:val="apple-converted-space"/>
                <w:rFonts w:ascii="Verdana" w:hAnsi="Verdana"/>
                <w:color w:val="333333"/>
                <w:sz w:val="16"/>
                <w:szCs w:val="16"/>
              </w:rPr>
              <w:t> </w:t>
            </w:r>
            <w:r>
              <w:rPr>
                <w:rStyle w:val="lev"/>
                <w:rFonts w:ascii="Verdana" w:hAnsi="Verdana"/>
                <w:color w:val="333333"/>
                <w:sz w:val="16"/>
                <w:szCs w:val="16"/>
              </w:rPr>
              <w:t>2.6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1528 to 3933</w:t>
            </w:r>
            <w:r>
              <w:rPr>
                <w:rFonts w:ascii="Verdana" w:hAnsi="Verdana"/>
                <w:color w:val="333333"/>
                <w:sz w:val="16"/>
                <w:szCs w:val="16"/>
              </w:rPr>
              <w:br/>
            </w: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10 Bar g</w:t>
            </w:r>
            <w:r>
              <w:rPr>
                <w:rFonts w:ascii="Verdana" w:hAnsi="Verdana"/>
                <w:color w:val="333333"/>
                <w:sz w:val="16"/>
                <w:szCs w:val="16"/>
              </w:rPr>
              <w:t>,</w:t>
            </w:r>
            <w:r>
              <w:rPr>
                <w:rFonts w:ascii="Verdana" w:hAnsi="Verdana"/>
                <w:color w:val="333333"/>
                <w:sz w:val="16"/>
                <w:szCs w:val="16"/>
              </w:rPr>
              <w:br/>
              <w:t>Production d`air libre minimum =</w:t>
            </w:r>
            <w:r>
              <w:rPr>
                <w:rStyle w:val="apple-converted-space"/>
                <w:rFonts w:ascii="Verdana" w:hAnsi="Verdana"/>
                <w:color w:val="333333"/>
                <w:sz w:val="16"/>
                <w:szCs w:val="16"/>
              </w:rPr>
              <w:t> </w:t>
            </w:r>
            <w:r>
              <w:rPr>
                <w:rStyle w:val="lev"/>
                <w:rFonts w:ascii="Verdana" w:hAnsi="Verdana"/>
                <w:color w:val="333333"/>
                <w:sz w:val="16"/>
                <w:szCs w:val="16"/>
              </w:rPr>
              <w:t>0.86 m3/min</w:t>
            </w:r>
            <w:r>
              <w:rPr>
                <w:rStyle w:val="apple-converted-space"/>
                <w:rFonts w:ascii="Verdana" w:hAnsi="Verdana"/>
                <w:color w:val="333333"/>
                <w:sz w:val="16"/>
                <w:szCs w:val="16"/>
              </w:rPr>
              <w:t> </w:t>
            </w:r>
            <w:r>
              <w:rPr>
                <w:rFonts w:ascii="Verdana" w:hAnsi="Verdana"/>
                <w:color w:val="333333"/>
                <w:sz w:val="16"/>
                <w:szCs w:val="16"/>
              </w:rPr>
              <w:br/>
              <w:t>Production d`air libre maximum =</w:t>
            </w:r>
            <w:r>
              <w:rPr>
                <w:rStyle w:val="apple-converted-space"/>
                <w:rFonts w:ascii="Verdana" w:hAnsi="Verdana"/>
                <w:color w:val="333333"/>
                <w:sz w:val="16"/>
                <w:szCs w:val="16"/>
              </w:rPr>
              <w:t> </w:t>
            </w:r>
            <w:r>
              <w:rPr>
                <w:rStyle w:val="lev"/>
                <w:rFonts w:ascii="Verdana" w:hAnsi="Verdana"/>
                <w:color w:val="333333"/>
                <w:sz w:val="16"/>
                <w:szCs w:val="16"/>
              </w:rPr>
              <w:t>2.18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1528 to 3933</w:t>
            </w:r>
            <w:r>
              <w:rPr>
                <w:rFonts w:ascii="Verdana" w:hAnsi="Verdana"/>
                <w:color w:val="333333"/>
                <w:sz w:val="16"/>
                <w:szCs w:val="16"/>
              </w:rPr>
              <w:br/>
            </w: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13 Bar g</w:t>
            </w:r>
            <w:r>
              <w:rPr>
                <w:rFonts w:ascii="Verdana" w:hAnsi="Verdana"/>
                <w:color w:val="333333"/>
                <w:sz w:val="16"/>
                <w:szCs w:val="16"/>
              </w:rPr>
              <w:t>,</w:t>
            </w:r>
            <w:r>
              <w:rPr>
                <w:rFonts w:ascii="Verdana" w:hAnsi="Verdana"/>
                <w:color w:val="333333"/>
                <w:sz w:val="16"/>
                <w:szCs w:val="16"/>
              </w:rPr>
              <w:br/>
              <w:t>Production d`air libre minimum =</w:t>
            </w:r>
            <w:r>
              <w:rPr>
                <w:rStyle w:val="apple-converted-space"/>
                <w:rFonts w:ascii="Verdana" w:hAnsi="Verdana"/>
                <w:color w:val="333333"/>
                <w:sz w:val="16"/>
                <w:szCs w:val="16"/>
              </w:rPr>
              <w:t> </w:t>
            </w:r>
            <w:r>
              <w:rPr>
                <w:rStyle w:val="lev"/>
                <w:rFonts w:ascii="Verdana" w:hAnsi="Verdana"/>
                <w:color w:val="333333"/>
                <w:sz w:val="16"/>
                <w:szCs w:val="16"/>
              </w:rPr>
              <w:t>0.83 m3/min</w:t>
            </w:r>
            <w:r>
              <w:rPr>
                <w:rStyle w:val="apple-converted-space"/>
                <w:rFonts w:ascii="Verdana" w:hAnsi="Verdana"/>
                <w:color w:val="333333"/>
                <w:sz w:val="16"/>
                <w:szCs w:val="16"/>
              </w:rPr>
              <w:t> </w:t>
            </w:r>
            <w:r>
              <w:rPr>
                <w:rFonts w:ascii="Verdana" w:hAnsi="Verdana"/>
                <w:color w:val="333333"/>
                <w:sz w:val="16"/>
                <w:szCs w:val="16"/>
              </w:rPr>
              <w:br/>
              <w:t>Production d`air libre maximum =</w:t>
            </w:r>
            <w:r>
              <w:rPr>
                <w:rStyle w:val="apple-converted-space"/>
                <w:rFonts w:ascii="Verdana" w:hAnsi="Verdana"/>
                <w:color w:val="333333"/>
                <w:sz w:val="16"/>
                <w:szCs w:val="16"/>
              </w:rPr>
              <w:t> </w:t>
            </w:r>
            <w:r>
              <w:rPr>
                <w:rStyle w:val="lev"/>
                <w:rFonts w:ascii="Verdana" w:hAnsi="Verdana"/>
                <w:color w:val="333333"/>
                <w:sz w:val="16"/>
                <w:szCs w:val="16"/>
              </w:rPr>
              <w:t>1.67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1528 to 3933</w:t>
            </w:r>
          </w:p>
        </w:tc>
      </w:tr>
    </w:tbl>
    <w:p w:rsidR="00093D82" w:rsidRPr="00804019" w:rsidRDefault="00093D82" w:rsidP="00E113F0">
      <w:pPr>
        <w:rPr>
          <w:color w:val="1F497D" w:themeColor="text2"/>
        </w:rPr>
      </w:pPr>
    </w:p>
    <w:p w:rsidR="00D646D5" w:rsidRPr="00804019" w:rsidRDefault="00A751B4" w:rsidP="00E113F0">
      <w:pPr>
        <w:rPr>
          <w:color w:val="1F497D" w:themeColor="text2"/>
        </w:rPr>
      </w:pPr>
      <w:r>
        <w:rPr>
          <w:noProof/>
          <w:color w:val="1F497D" w:themeColor="text2"/>
        </w:rPr>
        <w:drawing>
          <wp:anchor distT="0" distB="0" distL="114300" distR="114300" simplePos="0" relativeHeight="251662336" behindDoc="0" locked="0" layoutInCell="1" allowOverlap="1">
            <wp:simplePos x="0" y="0"/>
            <wp:positionH relativeFrom="column">
              <wp:posOffset>6105525</wp:posOffset>
            </wp:positionH>
            <wp:positionV relativeFrom="paragraph">
              <wp:posOffset>50165</wp:posOffset>
            </wp:positionV>
            <wp:extent cx="548005" cy="723900"/>
            <wp:effectExtent l="19050" t="0" r="4445" b="0"/>
            <wp:wrapNone/>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0" cstate="print"/>
                    <a:srcRect l="22167" r="21182"/>
                    <a:stretch>
                      <a:fillRect/>
                    </a:stretch>
                  </pic:blipFill>
                  <pic:spPr bwMode="auto">
                    <a:xfrm>
                      <a:off x="0" y="0"/>
                      <a:ext cx="548005" cy="723900"/>
                    </a:xfrm>
                    <a:prstGeom prst="rect">
                      <a:avLst/>
                    </a:prstGeom>
                    <a:noFill/>
                    <a:ln w="9525">
                      <a:noFill/>
                      <a:miter lim="800000"/>
                      <a:headEnd/>
                      <a:tailEnd/>
                    </a:ln>
                  </pic:spPr>
                </pic:pic>
              </a:graphicData>
            </a:graphic>
          </wp:anchor>
        </w:drawing>
      </w:r>
      <w:r w:rsidR="00093D82" w:rsidRPr="00804019">
        <w:rPr>
          <w:noProof/>
          <w:color w:val="1F497D" w:themeColor="text2"/>
        </w:rPr>
        <w:drawing>
          <wp:anchor distT="0" distB="0" distL="114300" distR="114300" simplePos="0" relativeHeight="251664384" behindDoc="0" locked="0" layoutInCell="1" allowOverlap="1">
            <wp:simplePos x="0" y="0"/>
            <wp:positionH relativeFrom="column">
              <wp:posOffset>123825</wp:posOffset>
            </wp:positionH>
            <wp:positionV relativeFrom="paragraph">
              <wp:posOffset>107315</wp:posOffset>
            </wp:positionV>
            <wp:extent cx="561975" cy="733425"/>
            <wp:effectExtent l="19050" t="0" r="9525" b="0"/>
            <wp:wrapNone/>
            <wp:docPr id="7"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0" cstate="print"/>
                    <a:srcRect l="22167" r="21182"/>
                    <a:stretch>
                      <a:fillRect/>
                    </a:stretch>
                  </pic:blipFill>
                  <pic:spPr bwMode="auto">
                    <a:xfrm>
                      <a:off x="0" y="0"/>
                      <a:ext cx="561975" cy="733425"/>
                    </a:xfrm>
                    <a:prstGeom prst="rect">
                      <a:avLst/>
                    </a:prstGeom>
                    <a:noFill/>
                    <a:ln w="9525">
                      <a:noFill/>
                      <a:miter lim="800000"/>
                      <a:headEnd/>
                      <a:tailEnd/>
                    </a:ln>
                  </pic:spPr>
                </pic:pic>
              </a:graphicData>
            </a:graphic>
          </wp:anchor>
        </w:drawing>
      </w:r>
    </w:p>
    <w:p w:rsidR="00093D82" w:rsidRPr="00804019" w:rsidRDefault="00093D82" w:rsidP="00093D82">
      <w:pPr>
        <w:pStyle w:val="Default"/>
        <w:jc w:val="center"/>
        <w:rPr>
          <w:b/>
          <w:bCs/>
          <w:color w:val="1F497D" w:themeColor="text2"/>
          <w:sz w:val="28"/>
          <w:szCs w:val="28"/>
          <w:u w:val="single"/>
          <w:lang w:val="it-IT"/>
        </w:rPr>
      </w:pPr>
      <w:r w:rsidRPr="00804019">
        <w:rPr>
          <w:b/>
          <w:bCs/>
          <w:noProof/>
          <w:color w:val="1F497D" w:themeColor="text2"/>
          <w:sz w:val="28"/>
          <w:szCs w:val="28"/>
          <w:u w:val="single"/>
        </w:rPr>
        <w:drawing>
          <wp:anchor distT="0" distB="0" distL="114300" distR="114300" simplePos="0" relativeHeight="251660288" behindDoc="0" locked="0" layoutInCell="1" allowOverlap="1">
            <wp:simplePos x="0" y="0"/>
            <wp:positionH relativeFrom="column">
              <wp:posOffset>685800</wp:posOffset>
            </wp:positionH>
            <wp:positionV relativeFrom="paragraph">
              <wp:posOffset>5586095</wp:posOffset>
            </wp:positionV>
            <wp:extent cx="822960" cy="1038225"/>
            <wp:effectExtent l="19050" t="0" r="0" b="0"/>
            <wp:wrapNone/>
            <wp:docPr id="4" name="Image 4"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sign.moiunmouton.fr/download/2011/01/Natural-Earth1.png"/>
                    <pic:cNvPicPr>
                      <a:picLocks noChangeAspect="1" noChangeArrowheads="1"/>
                    </pic:cNvPicPr>
                  </pic:nvPicPr>
                  <pic:blipFill>
                    <a:blip r:embed="rId11" r:link="rId12" cstate="print"/>
                    <a:srcRect/>
                    <a:stretch>
                      <a:fillRect/>
                    </a:stretch>
                  </pic:blipFill>
                  <pic:spPr bwMode="auto">
                    <a:xfrm>
                      <a:off x="0" y="0"/>
                      <a:ext cx="822960" cy="1038225"/>
                    </a:xfrm>
                    <a:prstGeom prst="rect">
                      <a:avLst/>
                    </a:prstGeom>
                    <a:noFill/>
                    <a:ln w="9525">
                      <a:noFill/>
                      <a:miter lim="800000"/>
                      <a:headEnd/>
                      <a:tailEnd/>
                    </a:ln>
                  </pic:spPr>
                </pic:pic>
              </a:graphicData>
            </a:graphic>
          </wp:anchor>
        </w:drawing>
      </w:r>
      <w:r w:rsidR="00A751B4">
        <w:rPr>
          <w:b/>
          <w:bCs/>
          <w:color w:val="1F497D" w:themeColor="text2"/>
          <w:sz w:val="28"/>
          <w:szCs w:val="28"/>
          <w:u w:val="single"/>
          <w:lang w:val="it-IT"/>
        </w:rPr>
        <w:t xml:space="preserve">POSSIBILITE </w:t>
      </w:r>
      <w:r w:rsidRPr="00804019">
        <w:rPr>
          <w:b/>
          <w:bCs/>
          <w:color w:val="1F497D" w:themeColor="text2"/>
          <w:sz w:val="28"/>
          <w:szCs w:val="28"/>
          <w:u w:val="single"/>
          <w:lang w:val="it-IT"/>
        </w:rPr>
        <w:t>ACCESSIBILITE A LA PRIME ENERGIE CEE D’UN MONTANT</w:t>
      </w:r>
    </w:p>
    <w:p w:rsidR="00093D82" w:rsidRPr="00804019" w:rsidRDefault="00093D82" w:rsidP="00093D82">
      <w:pPr>
        <w:pStyle w:val="Default"/>
        <w:jc w:val="center"/>
        <w:rPr>
          <w:b/>
          <w:bCs/>
          <w:color w:val="1F497D" w:themeColor="text2"/>
          <w:sz w:val="28"/>
          <w:szCs w:val="28"/>
          <w:u w:val="single"/>
          <w:lang w:val="it-IT"/>
        </w:rPr>
      </w:pPr>
      <w:r w:rsidRPr="00804019">
        <w:rPr>
          <w:b/>
          <w:bCs/>
          <w:color w:val="1F497D" w:themeColor="text2"/>
          <w:sz w:val="28"/>
          <w:szCs w:val="28"/>
          <w:u w:val="single"/>
          <w:lang w:val="it-IT"/>
        </w:rPr>
        <w:t xml:space="preserve">DE :  </w:t>
      </w:r>
      <w:r w:rsidR="00A751B4">
        <w:rPr>
          <w:b/>
          <w:bCs/>
          <w:color w:val="1F497D" w:themeColor="text2"/>
          <w:sz w:val="28"/>
          <w:szCs w:val="28"/>
          <w:u w:val="single"/>
          <w:lang w:val="it-IT"/>
        </w:rPr>
        <w:t>178.50</w:t>
      </w:r>
      <w:r w:rsidRPr="00804019">
        <w:rPr>
          <w:b/>
          <w:bCs/>
          <w:color w:val="1F497D" w:themeColor="text2"/>
          <w:sz w:val="28"/>
          <w:szCs w:val="28"/>
          <w:u w:val="single"/>
          <w:lang w:val="it-IT"/>
        </w:rPr>
        <w:t xml:space="preserve"> € HT</w:t>
      </w:r>
    </w:p>
    <w:p w:rsidR="00D646D5" w:rsidRPr="00804019" w:rsidRDefault="00D646D5" w:rsidP="00E113F0">
      <w:pPr>
        <w:rPr>
          <w:color w:val="1F497D" w:themeColor="text2"/>
        </w:rPr>
      </w:pPr>
    </w:p>
    <w:p w:rsidR="00093D82" w:rsidRPr="00804019" w:rsidRDefault="00093D82" w:rsidP="00D646D5">
      <w:pPr>
        <w:pStyle w:val="Default"/>
        <w:rPr>
          <w:bCs/>
          <w:color w:val="1F497D" w:themeColor="text2"/>
        </w:rPr>
      </w:pPr>
    </w:p>
    <w:p w:rsidR="00D646D5" w:rsidRPr="00804019" w:rsidRDefault="00D646D5" w:rsidP="00D646D5">
      <w:pPr>
        <w:pStyle w:val="Default"/>
        <w:rPr>
          <w:bCs/>
          <w:color w:val="1F497D" w:themeColor="text2"/>
        </w:rPr>
      </w:pPr>
      <w:r w:rsidRPr="00804019">
        <w:rPr>
          <w:bCs/>
          <w:color w:val="1F497D" w:themeColor="text2"/>
        </w:rPr>
        <w:t xml:space="preserve">La mise en service comprend : </w:t>
      </w:r>
    </w:p>
    <w:p w:rsidR="00D646D5" w:rsidRPr="00804019" w:rsidRDefault="00D646D5" w:rsidP="00D646D5">
      <w:pPr>
        <w:pStyle w:val="Default"/>
        <w:numPr>
          <w:ilvl w:val="0"/>
          <w:numId w:val="2"/>
        </w:numPr>
        <w:rPr>
          <w:bCs/>
          <w:color w:val="1F497D" w:themeColor="text2"/>
        </w:rPr>
      </w:pPr>
      <w:r w:rsidRPr="00804019">
        <w:rPr>
          <w:bCs/>
          <w:color w:val="1F497D" w:themeColor="text2"/>
        </w:rPr>
        <w:t>Vérification de la machine livrée</w:t>
      </w:r>
    </w:p>
    <w:p w:rsidR="00D646D5" w:rsidRPr="00804019" w:rsidRDefault="00D646D5" w:rsidP="00D646D5">
      <w:pPr>
        <w:pStyle w:val="Default"/>
        <w:numPr>
          <w:ilvl w:val="0"/>
          <w:numId w:val="2"/>
        </w:numPr>
        <w:rPr>
          <w:bCs/>
          <w:color w:val="1F497D" w:themeColor="text2"/>
        </w:rPr>
      </w:pPr>
      <w:r w:rsidRPr="00804019">
        <w:rPr>
          <w:bCs/>
          <w:color w:val="1F497D" w:themeColor="text2"/>
        </w:rPr>
        <w:t>Sens de rotation</w:t>
      </w:r>
      <w:r w:rsidR="00A2758A" w:rsidRPr="00A2758A">
        <w:t xml:space="preserve"> </w:t>
      </w:r>
    </w:p>
    <w:p w:rsidR="00D646D5" w:rsidRPr="00804019" w:rsidRDefault="00D646D5" w:rsidP="00D646D5">
      <w:pPr>
        <w:pStyle w:val="Default"/>
        <w:numPr>
          <w:ilvl w:val="0"/>
          <w:numId w:val="2"/>
        </w:numPr>
        <w:rPr>
          <w:bCs/>
          <w:color w:val="1F497D" w:themeColor="text2"/>
        </w:rPr>
      </w:pPr>
      <w:r w:rsidRPr="00804019">
        <w:rPr>
          <w:bCs/>
          <w:color w:val="1F497D" w:themeColor="text2"/>
        </w:rPr>
        <w:t>Réglage des paramètres de pression</w:t>
      </w:r>
    </w:p>
    <w:p w:rsidR="00D646D5" w:rsidRPr="00804019" w:rsidRDefault="00D646D5" w:rsidP="00D646D5">
      <w:pPr>
        <w:pStyle w:val="Default"/>
        <w:numPr>
          <w:ilvl w:val="0"/>
          <w:numId w:val="2"/>
        </w:numPr>
        <w:rPr>
          <w:bCs/>
          <w:color w:val="1F497D" w:themeColor="text2"/>
        </w:rPr>
      </w:pPr>
      <w:r w:rsidRPr="00804019">
        <w:rPr>
          <w:bCs/>
          <w:color w:val="1F497D" w:themeColor="text2"/>
        </w:rPr>
        <w:t>Programmation des intervalles de maintenance</w:t>
      </w:r>
    </w:p>
    <w:p w:rsidR="00D646D5" w:rsidRPr="00804019" w:rsidRDefault="00D646D5" w:rsidP="00D646D5">
      <w:pPr>
        <w:pStyle w:val="Default"/>
        <w:numPr>
          <w:ilvl w:val="0"/>
          <w:numId w:val="2"/>
        </w:numPr>
        <w:rPr>
          <w:bCs/>
          <w:color w:val="1F497D" w:themeColor="text2"/>
        </w:rPr>
      </w:pPr>
      <w:r w:rsidRPr="00804019">
        <w:rPr>
          <w:bCs/>
          <w:color w:val="1F497D" w:themeColor="text2"/>
        </w:rPr>
        <w:t>Formation aux fonctionnements de la machine de la personne responsable du local</w:t>
      </w:r>
    </w:p>
    <w:p w:rsidR="00D646D5" w:rsidRPr="00804019" w:rsidRDefault="00D646D5" w:rsidP="00D646D5">
      <w:pPr>
        <w:pStyle w:val="Default"/>
        <w:numPr>
          <w:ilvl w:val="0"/>
          <w:numId w:val="2"/>
        </w:numPr>
        <w:rPr>
          <w:bCs/>
          <w:color w:val="1F497D" w:themeColor="text2"/>
        </w:rPr>
      </w:pPr>
      <w:r w:rsidRPr="00804019">
        <w:rPr>
          <w:bCs/>
          <w:color w:val="1F497D" w:themeColor="text2"/>
        </w:rPr>
        <w:t xml:space="preserve">Départ de votre garantie standard </w:t>
      </w:r>
      <w:proofErr w:type="gramStart"/>
      <w:r w:rsidRPr="00804019">
        <w:rPr>
          <w:bCs/>
          <w:color w:val="1F497D" w:themeColor="text2"/>
        </w:rPr>
        <w:t>( 1</w:t>
      </w:r>
      <w:proofErr w:type="gramEnd"/>
      <w:r w:rsidRPr="00804019">
        <w:rPr>
          <w:bCs/>
          <w:color w:val="1F497D" w:themeColor="text2"/>
        </w:rPr>
        <w:t xml:space="preserve"> an Pièces et Main d’œuvre / déplacement) </w:t>
      </w:r>
    </w:p>
    <w:p w:rsidR="00D646D5" w:rsidRPr="00804019" w:rsidRDefault="00D646D5" w:rsidP="00D646D5">
      <w:pPr>
        <w:pStyle w:val="Default"/>
        <w:numPr>
          <w:ilvl w:val="0"/>
          <w:numId w:val="2"/>
        </w:numPr>
        <w:rPr>
          <w:bCs/>
          <w:color w:val="1F497D" w:themeColor="text2"/>
        </w:rPr>
      </w:pPr>
      <w:smartTag w:uri="urn:schemas-microsoft-com:office:smarttags" w:element="metricconverter">
        <w:smartTagPr>
          <w:attr w:name="ProductID" w:val="5 m￨tres"/>
        </w:smartTagPr>
        <w:r w:rsidRPr="00804019">
          <w:rPr>
            <w:bCs/>
            <w:color w:val="1F497D" w:themeColor="text2"/>
          </w:rPr>
          <w:t>5 mètres</w:t>
        </w:r>
      </w:smartTag>
      <w:r w:rsidRPr="00804019">
        <w:rPr>
          <w:bCs/>
          <w:color w:val="1F497D" w:themeColor="text2"/>
        </w:rPr>
        <w:t xml:space="preserve"> de câbles U1000R2V</w:t>
      </w:r>
    </w:p>
    <w:p w:rsidR="00D646D5" w:rsidRPr="00804019" w:rsidRDefault="00D646D5" w:rsidP="00A751B4">
      <w:pPr>
        <w:pStyle w:val="Default"/>
        <w:ind w:left="720"/>
        <w:rPr>
          <w:bCs/>
          <w:color w:val="1F497D" w:themeColor="text2"/>
        </w:rPr>
      </w:pPr>
    </w:p>
    <w:p w:rsidR="00093D82" w:rsidRPr="00804019" w:rsidRDefault="00093D82" w:rsidP="00D646D5">
      <w:pPr>
        <w:pStyle w:val="Default"/>
        <w:rPr>
          <w:bCs/>
          <w:color w:val="1F497D" w:themeColor="text2"/>
          <w:u w:val="single"/>
        </w:rPr>
      </w:pPr>
    </w:p>
    <w:p w:rsidR="00093D82" w:rsidRPr="00804019" w:rsidRDefault="00093D82" w:rsidP="00D646D5">
      <w:pPr>
        <w:pStyle w:val="Default"/>
        <w:rPr>
          <w:bCs/>
          <w:color w:val="1F497D" w:themeColor="text2"/>
          <w:u w:val="single"/>
        </w:rPr>
      </w:pPr>
    </w:p>
    <w:p w:rsidR="00093D82" w:rsidRPr="00804019" w:rsidRDefault="00D646D5" w:rsidP="00423739">
      <w:pPr>
        <w:pStyle w:val="Default"/>
        <w:jc w:val="center"/>
        <w:rPr>
          <w:bCs/>
          <w:color w:val="1F497D" w:themeColor="text2"/>
          <w:u w:val="single"/>
        </w:rPr>
      </w:pPr>
      <w:r w:rsidRPr="00804019">
        <w:rPr>
          <w:bCs/>
          <w:color w:val="1F497D" w:themeColor="text2"/>
          <w:u w:val="single"/>
        </w:rPr>
        <w:t xml:space="preserve">A la charge du client : Ligne protégée et calibrée suivant la puissance de la </w:t>
      </w:r>
      <w:r w:rsidR="00423739" w:rsidRPr="00804019">
        <w:rPr>
          <w:bCs/>
          <w:color w:val="1F497D" w:themeColor="text2"/>
          <w:u w:val="single"/>
        </w:rPr>
        <w:t>machine.</w:t>
      </w:r>
    </w:p>
    <w:p w:rsidR="00093D82" w:rsidRPr="00804019" w:rsidRDefault="00093D82" w:rsidP="00423739">
      <w:pPr>
        <w:pStyle w:val="Default"/>
        <w:jc w:val="center"/>
        <w:rPr>
          <w:bCs/>
          <w:color w:val="1F497D" w:themeColor="text2"/>
          <w:u w:val="single"/>
        </w:rPr>
      </w:pPr>
    </w:p>
    <w:p w:rsidR="00093D82" w:rsidRPr="00804019" w:rsidRDefault="00093D82" w:rsidP="00D646D5">
      <w:pPr>
        <w:pStyle w:val="Default"/>
        <w:rPr>
          <w:bCs/>
          <w:color w:val="1F497D" w:themeColor="text2"/>
          <w:u w:val="single"/>
        </w:rPr>
      </w:pPr>
    </w:p>
    <w:p w:rsidR="00D646D5" w:rsidRPr="00804019" w:rsidRDefault="00D646D5" w:rsidP="00D646D5">
      <w:pPr>
        <w:pStyle w:val="Default"/>
        <w:rPr>
          <w:bCs/>
          <w:color w:val="1F497D" w:themeColor="text2"/>
        </w:rPr>
      </w:pPr>
      <w:r w:rsidRPr="00804019">
        <w:rPr>
          <w:bCs/>
          <w:color w:val="1F497D" w:themeColor="text2"/>
        </w:rPr>
        <w:t xml:space="preserve">Accessibilité à la garantie </w:t>
      </w:r>
      <w:r w:rsidRPr="00804019">
        <w:rPr>
          <w:b/>
          <w:bCs/>
          <w:color w:val="1F497D" w:themeColor="text2"/>
        </w:rPr>
        <w:t>6 ans</w:t>
      </w:r>
      <w:r w:rsidRPr="00804019">
        <w:rPr>
          <w:bCs/>
          <w:color w:val="1F497D" w:themeColor="text2"/>
        </w:rPr>
        <w:t xml:space="preserve"> ou </w:t>
      </w:r>
      <w:r w:rsidRPr="00804019">
        <w:rPr>
          <w:b/>
          <w:bCs/>
          <w:color w:val="1F497D" w:themeColor="text2"/>
        </w:rPr>
        <w:t>44 000 Heures</w:t>
      </w:r>
      <w:r w:rsidRPr="00804019">
        <w:rPr>
          <w:bCs/>
          <w:color w:val="1F497D" w:themeColor="text2"/>
        </w:rPr>
        <w:t xml:space="preserve"> COMPAIR, après validation du contrat de service établi par nos soins, suivant les prescriptions COMPAIR :</w:t>
      </w:r>
    </w:p>
    <w:p w:rsidR="00D646D5" w:rsidRPr="00804019" w:rsidRDefault="00D646D5" w:rsidP="00D646D5">
      <w:pPr>
        <w:pStyle w:val="Default"/>
        <w:jc w:val="center"/>
        <w:rPr>
          <w:b/>
          <w:bCs/>
          <w:color w:val="1F497D" w:themeColor="text2"/>
          <w:sz w:val="28"/>
          <w:szCs w:val="28"/>
          <w:u w:val="single"/>
        </w:rPr>
      </w:pPr>
    </w:p>
    <w:tbl>
      <w:tblPr>
        <w:tblpPr w:leftFromText="141" w:rightFromText="141" w:vertAnchor="text" w:horzAnchor="page" w:tblpX="2656" w:tblpY="151"/>
        <w:tblW w:w="3660" w:type="pct"/>
        <w:tblCellSpacing w:w="15" w:type="dxa"/>
        <w:shd w:val="clear" w:color="auto" w:fill="FFFFFF"/>
        <w:tblCellMar>
          <w:top w:w="45" w:type="dxa"/>
          <w:left w:w="45" w:type="dxa"/>
          <w:bottom w:w="45" w:type="dxa"/>
          <w:right w:w="45" w:type="dxa"/>
        </w:tblCellMar>
        <w:tblLook w:val="0000"/>
      </w:tblPr>
      <w:tblGrid>
        <w:gridCol w:w="1769"/>
        <w:gridCol w:w="6002"/>
      </w:tblGrid>
      <w:tr w:rsidR="00D646D5" w:rsidRPr="00804019" w:rsidTr="001B27E9">
        <w:trPr>
          <w:tblCellSpacing w:w="15" w:type="dxa"/>
        </w:trPr>
        <w:tc>
          <w:tcPr>
            <w:tcW w:w="1041" w:type="pct"/>
            <w:tcBorders>
              <w:top w:val="nil"/>
              <w:left w:val="nil"/>
              <w:bottom w:val="nil"/>
              <w:right w:val="nil"/>
            </w:tcBorders>
            <w:shd w:val="clear" w:color="auto" w:fill="FFFFFF"/>
          </w:tcPr>
          <w:p w:rsidR="00D646D5" w:rsidRPr="00804019" w:rsidRDefault="00D646D5" w:rsidP="001B27E9">
            <w:pPr>
              <w:rPr>
                <w:rFonts w:ascii="Verdana" w:hAnsi="Verdana"/>
                <w:color w:val="1F497D" w:themeColor="text2"/>
                <w:sz w:val="15"/>
                <w:szCs w:val="15"/>
              </w:rPr>
            </w:pPr>
            <w:r w:rsidRPr="00804019">
              <w:rPr>
                <w:rStyle w:val="lev"/>
                <w:rFonts w:ascii="Verdana" w:hAnsi="Verdana"/>
                <w:color w:val="1F497D" w:themeColor="text2"/>
                <w:sz w:val="15"/>
                <w:szCs w:val="15"/>
              </w:rPr>
              <w:t>CONDITIONNALITÉ</w:t>
            </w:r>
          </w:p>
        </w:tc>
        <w:tc>
          <w:tcPr>
            <w:tcW w:w="3904" w:type="pct"/>
            <w:tcBorders>
              <w:top w:val="nil"/>
              <w:left w:val="nil"/>
              <w:bottom w:val="nil"/>
              <w:right w:val="nil"/>
            </w:tcBorders>
            <w:shd w:val="clear" w:color="auto" w:fill="FFFFFF"/>
          </w:tcPr>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La machine doit être </w:t>
            </w:r>
            <w:proofErr w:type="gramStart"/>
            <w:r w:rsidRPr="00804019">
              <w:rPr>
                <w:rFonts w:ascii="Verdana" w:hAnsi="Verdana"/>
                <w:color w:val="1F497D" w:themeColor="text2"/>
                <w:sz w:val="15"/>
                <w:szCs w:val="15"/>
              </w:rPr>
              <w:t>commandé</w:t>
            </w:r>
            <w:proofErr w:type="gramEnd"/>
            <w:r w:rsidRPr="00804019">
              <w:rPr>
                <w:rFonts w:ascii="Verdana" w:hAnsi="Verdana"/>
                <w:color w:val="1F497D" w:themeColor="text2"/>
                <w:sz w:val="15"/>
                <w:szCs w:val="15"/>
              </w:rPr>
              <w:t xml:space="preserve"> par un fournisseur de services agréé.</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Un contrat de service signé avec propriétaire de la machine pendant toute la durée de la garantie est </w:t>
            </w:r>
            <w:proofErr w:type="gramStart"/>
            <w:r w:rsidRPr="00804019">
              <w:rPr>
                <w:rFonts w:ascii="Verdana" w:hAnsi="Verdana"/>
                <w:color w:val="1F497D" w:themeColor="text2"/>
                <w:sz w:val="15"/>
                <w:szCs w:val="15"/>
              </w:rPr>
              <w:t>recommandée</w:t>
            </w:r>
            <w:proofErr w:type="gramEnd"/>
            <w:r w:rsidRPr="00804019">
              <w:rPr>
                <w:rFonts w:ascii="Verdana" w:hAnsi="Verdana"/>
                <w:color w:val="1F497D" w:themeColor="text2"/>
                <w:sz w:val="15"/>
                <w:szCs w:val="15"/>
              </w:rPr>
              <w:t xml:space="preserve"> par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à éviter les violations par inadvertance de la conditionnalité de garantie</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Machine à être enregistrés auprès du service de garantie </w:t>
            </w:r>
            <w:proofErr w:type="spellStart"/>
            <w:r w:rsidRPr="00804019">
              <w:rPr>
                <w:rFonts w:ascii="Verdana" w:hAnsi="Verdana"/>
                <w:color w:val="1F497D" w:themeColor="text2"/>
                <w:sz w:val="15"/>
                <w:szCs w:val="15"/>
              </w:rPr>
              <w:t>compair</w:t>
            </w:r>
            <w:proofErr w:type="spellEnd"/>
            <w:r w:rsidRPr="00804019">
              <w:rPr>
                <w:rFonts w:ascii="Verdana" w:hAnsi="Verdana"/>
                <w:color w:val="1F497D" w:themeColor="text2"/>
                <w:sz w:val="15"/>
                <w:szCs w:val="15"/>
              </w:rPr>
              <w:t xml:space="preserve"> locale</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Utiliser des pièces d'origine et lubrifiants à des intervalles de service spécifiés</w:t>
            </w:r>
          </w:p>
          <w:p w:rsidR="00D646D5" w:rsidRPr="00804019" w:rsidRDefault="00D646D5" w:rsidP="00D646D5">
            <w:pPr>
              <w:numPr>
                <w:ilvl w:val="0"/>
                <w:numId w:val="3"/>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Compléter et valider la garantie et livret de service après toutes les interventions</w:t>
            </w:r>
          </w:p>
        </w:tc>
      </w:tr>
      <w:tr w:rsidR="00D646D5" w:rsidRPr="00804019" w:rsidTr="001B27E9">
        <w:trPr>
          <w:tblCellSpacing w:w="15" w:type="dxa"/>
        </w:trPr>
        <w:tc>
          <w:tcPr>
            <w:tcW w:w="1041" w:type="pct"/>
            <w:tcBorders>
              <w:top w:val="nil"/>
              <w:left w:val="nil"/>
              <w:bottom w:val="nil"/>
              <w:right w:val="nil"/>
            </w:tcBorders>
            <w:shd w:val="clear" w:color="auto" w:fill="FFFFFF"/>
          </w:tcPr>
          <w:p w:rsidR="00D646D5" w:rsidRPr="00804019" w:rsidRDefault="00D646D5" w:rsidP="001B27E9">
            <w:pPr>
              <w:rPr>
                <w:rFonts w:ascii="Verdana" w:hAnsi="Verdana"/>
                <w:color w:val="1F497D" w:themeColor="text2"/>
                <w:sz w:val="15"/>
                <w:szCs w:val="15"/>
              </w:rPr>
            </w:pPr>
            <w:r w:rsidRPr="00804019">
              <w:rPr>
                <w:rStyle w:val="lev"/>
                <w:rFonts w:ascii="Verdana" w:hAnsi="Verdana"/>
                <w:color w:val="1F497D" w:themeColor="text2"/>
                <w:sz w:val="15"/>
                <w:szCs w:val="15"/>
              </w:rPr>
              <w:t>AVANTAGES DE L'ASSURE</w:t>
            </w:r>
          </w:p>
        </w:tc>
        <w:tc>
          <w:tcPr>
            <w:tcW w:w="3904" w:type="pct"/>
            <w:tcBorders>
              <w:top w:val="nil"/>
              <w:left w:val="nil"/>
              <w:bottom w:val="nil"/>
              <w:right w:val="nil"/>
            </w:tcBorders>
            <w:shd w:val="clear" w:color="auto" w:fill="FFFFFF"/>
          </w:tcPr>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Offre une couverture de garantie pour un maximum de 44.000 heures ou 6 ans (ce qui est toujours le plus tôt)</w:t>
            </w:r>
          </w:p>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Gratuitement au propriétaire de la machine</w:t>
            </w:r>
          </w:p>
          <w:p w:rsidR="00D646D5" w:rsidRPr="00804019" w:rsidRDefault="00D646D5" w:rsidP="00D646D5">
            <w:pPr>
              <w:numPr>
                <w:ilvl w:val="0"/>
                <w:numId w:val="4"/>
              </w:numPr>
              <w:spacing w:before="100" w:beforeAutospacing="1" w:after="100" w:afterAutospacing="1"/>
              <w:ind w:left="0"/>
              <w:rPr>
                <w:rFonts w:ascii="Verdana" w:hAnsi="Verdana"/>
                <w:color w:val="1F497D" w:themeColor="text2"/>
                <w:sz w:val="15"/>
                <w:szCs w:val="15"/>
              </w:rPr>
            </w:pPr>
            <w:r w:rsidRPr="00804019">
              <w:rPr>
                <w:rFonts w:ascii="Verdana" w:hAnsi="Verdana"/>
                <w:color w:val="1F497D" w:themeColor="text2"/>
                <w:sz w:val="15"/>
                <w:szCs w:val="15"/>
              </w:rPr>
              <w:t xml:space="preserve">L'utilisation de pièces d'origine, de lubrifiants et de services assure des performances de fonctionnement </w:t>
            </w:r>
            <w:proofErr w:type="gramStart"/>
            <w:r w:rsidRPr="00804019">
              <w:rPr>
                <w:rFonts w:ascii="Verdana" w:hAnsi="Verdana"/>
                <w:color w:val="1F497D" w:themeColor="text2"/>
                <w:sz w:val="15"/>
                <w:szCs w:val="15"/>
              </w:rPr>
              <w:t>optimale</w:t>
            </w:r>
            <w:proofErr w:type="gramEnd"/>
          </w:p>
        </w:tc>
      </w:tr>
    </w:tbl>
    <w:p w:rsidR="00D646D5" w:rsidRPr="00804019" w:rsidRDefault="00D646D5" w:rsidP="00D646D5">
      <w:pPr>
        <w:pStyle w:val="Default"/>
        <w:rPr>
          <w:b/>
          <w:bCs/>
          <w:color w:val="1F497D" w:themeColor="text2"/>
          <w:sz w:val="28"/>
          <w:szCs w:val="28"/>
          <w:u w:val="single"/>
        </w:rPr>
      </w:pPr>
      <w:r w:rsidRPr="00804019">
        <w:rPr>
          <w:noProof/>
          <w:color w:val="1F497D" w:themeColor="text2"/>
        </w:rPr>
        <w:drawing>
          <wp:inline distT="0" distB="0" distL="0" distR="0">
            <wp:extent cx="959094" cy="1133475"/>
            <wp:effectExtent l="19050" t="0" r="0" b="0"/>
            <wp:docPr id="6" name="Image 6"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sure_Shield_small250"/>
                    <pic:cNvPicPr>
                      <a:picLocks noChangeAspect="1" noChangeArrowheads="1"/>
                    </pic:cNvPicPr>
                  </pic:nvPicPr>
                  <pic:blipFill>
                    <a:blip r:embed="rId13" cstate="print"/>
                    <a:srcRect/>
                    <a:stretch>
                      <a:fillRect/>
                    </a:stretch>
                  </pic:blipFill>
                  <pic:spPr bwMode="auto">
                    <a:xfrm>
                      <a:off x="0" y="0"/>
                      <a:ext cx="959094" cy="1133475"/>
                    </a:xfrm>
                    <a:prstGeom prst="rect">
                      <a:avLst/>
                    </a:prstGeom>
                    <a:noFill/>
                    <a:ln w="9525">
                      <a:noFill/>
                      <a:miter lim="800000"/>
                      <a:headEnd/>
                      <a:tailEnd/>
                    </a:ln>
                  </pic:spPr>
                </pic:pic>
              </a:graphicData>
            </a:graphic>
          </wp:inline>
        </w:drawing>
      </w:r>
    </w:p>
    <w:p w:rsidR="00D646D5" w:rsidRPr="00804019" w:rsidRDefault="00D646D5" w:rsidP="00D646D5">
      <w:pPr>
        <w:pStyle w:val="Default"/>
        <w:rPr>
          <w:b/>
          <w:bCs/>
          <w:color w:val="1F497D" w:themeColor="text2"/>
          <w:sz w:val="28"/>
          <w:szCs w:val="28"/>
          <w:u w:val="single"/>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pStyle w:val="Default"/>
        <w:ind w:left="7080"/>
        <w:rPr>
          <w:b/>
          <w:bCs/>
          <w:color w:val="1F497D" w:themeColor="text2"/>
          <w:sz w:val="28"/>
        </w:rPr>
      </w:pPr>
    </w:p>
    <w:p w:rsidR="00D646D5" w:rsidRPr="00804019" w:rsidRDefault="00D646D5" w:rsidP="00D646D5">
      <w:pPr>
        <w:autoSpaceDE w:val="0"/>
        <w:autoSpaceDN w:val="0"/>
        <w:adjustRightInd w:val="0"/>
        <w:rPr>
          <w:rFonts w:ascii="Calibri" w:hAnsi="Calibri"/>
          <w:color w:val="1F497D" w:themeColor="text2"/>
        </w:rPr>
      </w:pPr>
      <w:r w:rsidRPr="00804019">
        <w:rPr>
          <w:rFonts w:ascii="Calibri" w:hAnsi="Calibri"/>
          <w:b/>
          <w:color w:val="1F497D" w:themeColor="text2"/>
        </w:rPr>
        <w:t>Pour nos clients :</w:t>
      </w:r>
      <w:r w:rsidRPr="00804019">
        <w:rPr>
          <w:rFonts w:ascii="Calibri" w:hAnsi="Calibri"/>
          <w:color w:val="1F497D" w:themeColor="text2"/>
        </w:rPr>
        <w:t xml:space="preserve"> Prêt </w:t>
      </w:r>
      <w:r w:rsidRPr="00804019">
        <w:rPr>
          <w:rFonts w:ascii="Calibri" w:hAnsi="Calibri"/>
          <w:b/>
          <w:color w:val="1F497D" w:themeColor="text2"/>
        </w:rPr>
        <w:t>GRATUIT</w:t>
      </w:r>
      <w:r w:rsidRPr="00804019">
        <w:rPr>
          <w:rFonts w:ascii="Calibri" w:hAnsi="Calibri"/>
          <w:color w:val="1F497D" w:themeColor="text2"/>
        </w:rPr>
        <w:t xml:space="preserve"> d'un compresseur de 0 à 100 CV dans la journée en cas de panne.</w:t>
      </w:r>
    </w:p>
    <w:p w:rsidR="00F74DA1" w:rsidRDefault="00F74DA1" w:rsidP="00804019">
      <w:pPr>
        <w:rPr>
          <w:rFonts w:ascii="Calibri" w:hAnsi="Calibri" w:cs="Tahoma"/>
          <w:b/>
          <w:color w:val="1F497D" w:themeColor="text2"/>
          <w:sz w:val="28"/>
          <w:szCs w:val="28"/>
          <w:u w:val="single"/>
        </w:rPr>
      </w:pPr>
    </w:p>
    <w:p w:rsidR="00804019" w:rsidRPr="00804019" w:rsidRDefault="00804019" w:rsidP="00804019">
      <w:pPr>
        <w:rPr>
          <w:rFonts w:ascii="Calibri" w:hAnsi="Calibri" w:cs="Tahoma"/>
          <w:b/>
          <w:color w:val="1F497D" w:themeColor="text2"/>
          <w:sz w:val="28"/>
          <w:szCs w:val="28"/>
          <w:u w:val="single"/>
        </w:rPr>
      </w:pPr>
      <w:r w:rsidRPr="00804019">
        <w:rPr>
          <w:rFonts w:ascii="Calibri" w:hAnsi="Calibri" w:cs="Tahoma"/>
          <w:b/>
          <w:color w:val="1F497D" w:themeColor="text2"/>
          <w:sz w:val="28"/>
          <w:szCs w:val="28"/>
          <w:u w:val="single"/>
        </w:rPr>
        <w:t>I</w:t>
      </w:r>
      <w:r w:rsidR="00A751B4">
        <w:rPr>
          <w:rFonts w:ascii="Calibri" w:hAnsi="Calibri" w:cs="Tahoma"/>
          <w:b/>
          <w:color w:val="1F497D" w:themeColor="text2"/>
          <w:sz w:val="28"/>
          <w:szCs w:val="28"/>
          <w:u w:val="single"/>
        </w:rPr>
        <w:t>I</w:t>
      </w:r>
      <w:r w:rsidRPr="00804019">
        <w:rPr>
          <w:rFonts w:ascii="Calibri" w:hAnsi="Calibri" w:cs="Tahoma"/>
          <w:b/>
          <w:color w:val="1F497D" w:themeColor="text2"/>
          <w:sz w:val="28"/>
          <w:szCs w:val="28"/>
          <w:u w:val="single"/>
        </w:rPr>
        <w:t xml:space="preserve"> – DESCRIPTION D’ACHAT</w:t>
      </w:r>
    </w:p>
    <w:p w:rsidR="00F74DA1" w:rsidRPr="00F74DA1" w:rsidRDefault="00F74DA1" w:rsidP="00F74DA1">
      <w:pPr>
        <w:autoSpaceDE w:val="0"/>
        <w:autoSpaceDN w:val="0"/>
        <w:adjustRightInd w:val="0"/>
        <w:rPr>
          <w:color w:val="000000"/>
        </w:rPr>
      </w:pPr>
    </w:p>
    <w:p w:rsidR="00F74DA1" w:rsidRPr="00F74DA1" w:rsidRDefault="00F74DA1" w:rsidP="00F74DA1">
      <w:pPr>
        <w:autoSpaceDE w:val="0"/>
        <w:autoSpaceDN w:val="0"/>
        <w:adjustRightInd w:val="0"/>
        <w:rPr>
          <w:rFonts w:asciiTheme="minorHAnsi" w:hAnsiTheme="minorHAnsi" w:cs="Arial"/>
          <w:color w:val="1F497D" w:themeColor="text2"/>
          <w:sz w:val="22"/>
          <w:szCs w:val="22"/>
        </w:rPr>
      </w:pPr>
      <w:r w:rsidRPr="00F74DA1">
        <w:rPr>
          <w:rFonts w:asciiTheme="minorHAnsi" w:hAnsiTheme="minorHAnsi" w:cs="Arial"/>
          <w:color w:val="1F497D" w:themeColor="text2"/>
          <w:sz w:val="22"/>
          <w:szCs w:val="22"/>
        </w:rPr>
        <w:t xml:space="preserve">Remplacement du compresseur : </w:t>
      </w:r>
    </w:p>
    <w:p w:rsidR="00F74DA1" w:rsidRPr="00F74DA1" w:rsidRDefault="00E27E79" w:rsidP="00F74DA1">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s="Arial"/>
          <w:color w:val="1F497D" w:themeColor="text2"/>
          <w:sz w:val="22"/>
          <w:szCs w:val="22"/>
        </w:rPr>
        <w:t>Réf</w:t>
      </w:r>
      <w:r w:rsidR="00F74DA1" w:rsidRPr="00F74DA1">
        <w:rPr>
          <w:rFonts w:asciiTheme="minorHAnsi" w:hAnsiTheme="minorHAnsi" w:cs="Arial"/>
          <w:color w:val="1F497D" w:themeColor="text2"/>
          <w:sz w:val="22"/>
          <w:szCs w:val="22"/>
        </w:rPr>
        <w:tab/>
        <w:t>Désignation</w:t>
      </w:r>
      <w:r w:rsidR="00F74DA1" w:rsidRPr="00F74DA1">
        <w:rPr>
          <w:rFonts w:asciiTheme="minorHAnsi" w:hAnsiTheme="minorHAnsi" w:cs="Arial"/>
          <w:color w:val="1F497D" w:themeColor="text2"/>
          <w:sz w:val="22"/>
          <w:szCs w:val="22"/>
        </w:rPr>
        <w:tab/>
        <w:t>PU HT</w:t>
      </w:r>
      <w:r w:rsidR="00F74DA1" w:rsidRPr="00F74DA1">
        <w:rPr>
          <w:rFonts w:asciiTheme="minorHAnsi" w:hAnsiTheme="minorHAnsi" w:cs="Arial"/>
          <w:color w:val="1F497D" w:themeColor="text2"/>
          <w:sz w:val="22"/>
          <w:szCs w:val="22"/>
        </w:rPr>
        <w:tab/>
      </w:r>
      <w:proofErr w:type="spellStart"/>
      <w:r w:rsidR="00F74DA1" w:rsidRPr="00F74DA1">
        <w:rPr>
          <w:rFonts w:asciiTheme="minorHAnsi" w:hAnsiTheme="minorHAnsi" w:cs="Arial"/>
          <w:color w:val="1F497D" w:themeColor="text2"/>
          <w:sz w:val="22"/>
          <w:szCs w:val="22"/>
        </w:rPr>
        <w:t>Qté</w:t>
      </w:r>
      <w:proofErr w:type="spellEnd"/>
      <w:r w:rsidR="00F74DA1" w:rsidRPr="00F74DA1">
        <w:rPr>
          <w:rFonts w:asciiTheme="minorHAnsi" w:hAnsiTheme="minorHAnsi" w:cs="Arial"/>
          <w:color w:val="1F497D" w:themeColor="text2"/>
          <w:sz w:val="22"/>
          <w:szCs w:val="22"/>
        </w:rPr>
        <w:tab/>
        <w:t>Total HT</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COM L15RS-10 BARS</w:t>
      </w:r>
      <w:r w:rsidRPr="00F74DA1">
        <w:rPr>
          <w:rFonts w:asciiTheme="minorHAnsi" w:hAnsiTheme="minorHAnsi" w:cs="Arial"/>
          <w:color w:val="1F497D" w:themeColor="text2"/>
          <w:sz w:val="22"/>
          <w:szCs w:val="22"/>
        </w:rPr>
        <w:tab/>
        <w:t>compresseur L15RS 10 Bars 400Vtri</w:t>
      </w:r>
      <w:r w:rsidR="0021272F">
        <w:rPr>
          <w:rFonts w:asciiTheme="minorHAnsi" w:hAnsiTheme="minorHAnsi" w:cs="Arial"/>
          <w:color w:val="1F497D" w:themeColor="text2"/>
          <w:sz w:val="22"/>
          <w:szCs w:val="22"/>
        </w:rPr>
        <w:t xml:space="preserve"> </w:t>
      </w:r>
      <w:r w:rsidR="0021272F" w:rsidRPr="0021272F">
        <w:rPr>
          <w:rFonts w:asciiTheme="minorHAnsi" w:hAnsiTheme="minorHAnsi" w:cs="Arial"/>
          <w:b/>
          <w:color w:val="1F497D" w:themeColor="text2"/>
          <w:sz w:val="22"/>
          <w:szCs w:val="22"/>
        </w:rPr>
        <w:t>PROMO</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r>
      <w:r w:rsidRPr="005F5B91">
        <w:rPr>
          <w:rFonts w:asciiTheme="minorHAnsi" w:hAnsiTheme="minorHAnsi" w:cs="Arial"/>
          <w:b/>
          <w:color w:val="1F497D" w:themeColor="text2"/>
          <w:sz w:val="22"/>
          <w:szCs w:val="22"/>
        </w:rPr>
        <w:t>9 172,98</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r>
      <w:r w:rsidRPr="005F5B91">
        <w:rPr>
          <w:rFonts w:asciiTheme="minorHAnsi" w:hAnsiTheme="minorHAnsi" w:cs="Arial"/>
          <w:b/>
          <w:color w:val="1F497D" w:themeColor="text2"/>
          <w:sz w:val="22"/>
          <w:szCs w:val="22"/>
        </w:rPr>
        <w:t>9 172,98</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EDR25</w:t>
      </w:r>
      <w:r w:rsidRPr="00F74DA1">
        <w:rPr>
          <w:rFonts w:asciiTheme="minorHAnsi" w:hAnsiTheme="minorHAnsi" w:cs="Arial"/>
          <w:color w:val="1F497D" w:themeColor="text2"/>
          <w:sz w:val="22"/>
          <w:szCs w:val="22"/>
        </w:rPr>
        <w:tab/>
        <w:t>Forfait Chantier</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518,40</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518,40</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SFAFODIV</w:t>
      </w:r>
      <w:r w:rsidRPr="00F74DA1">
        <w:rPr>
          <w:rFonts w:asciiTheme="minorHAnsi" w:hAnsiTheme="minorHAnsi" w:cs="Arial"/>
          <w:color w:val="1F497D" w:themeColor="text2"/>
          <w:sz w:val="22"/>
          <w:szCs w:val="22"/>
        </w:rPr>
        <w:tab/>
        <w:t xml:space="preserve">Reprise tuyauterie du compresseur </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675,00</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675,00</w:t>
      </w:r>
    </w:p>
    <w:p w:rsidR="00F74DA1" w:rsidRPr="00F74DA1" w:rsidRDefault="00F74DA1" w:rsidP="00F74DA1">
      <w:pPr>
        <w:tabs>
          <w:tab w:val="right" w:pos="6795"/>
          <w:tab w:val="decimal" w:leader="dot" w:pos="9180"/>
        </w:tabs>
        <w:autoSpaceDE w:val="0"/>
        <w:autoSpaceDN w:val="0"/>
        <w:adjustRightInd w:val="0"/>
        <w:rPr>
          <w:rFonts w:asciiTheme="minorHAnsi" w:hAnsiTheme="minorHAnsi" w:cs="Arial"/>
          <w:b/>
          <w:color w:val="1F497D" w:themeColor="text2"/>
          <w:sz w:val="22"/>
          <w:szCs w:val="22"/>
        </w:rPr>
      </w:pPr>
      <w:r w:rsidRPr="00F74DA1">
        <w:rPr>
          <w:rFonts w:asciiTheme="minorHAnsi" w:hAnsiTheme="minorHAnsi" w:cs="Arial"/>
          <w:color w:val="1F497D" w:themeColor="text2"/>
          <w:sz w:val="22"/>
          <w:szCs w:val="22"/>
        </w:rPr>
        <w:tab/>
      </w:r>
      <w:r w:rsidRPr="00F74DA1">
        <w:rPr>
          <w:rFonts w:asciiTheme="minorHAnsi" w:hAnsiTheme="minorHAnsi" w:cs="Arial"/>
          <w:b/>
          <w:color w:val="1F497D" w:themeColor="text2"/>
          <w:sz w:val="22"/>
          <w:szCs w:val="22"/>
        </w:rPr>
        <w:t xml:space="preserve">Sous-total : </w:t>
      </w:r>
      <w:r w:rsidRPr="00F74DA1">
        <w:rPr>
          <w:rFonts w:asciiTheme="minorHAnsi" w:hAnsiTheme="minorHAnsi" w:cs="Arial"/>
          <w:b/>
          <w:color w:val="1F497D" w:themeColor="text2"/>
          <w:sz w:val="22"/>
          <w:szCs w:val="22"/>
        </w:rPr>
        <w:tab/>
        <w:t>10 366,38 €</w:t>
      </w:r>
    </w:p>
    <w:p w:rsidR="00F74DA1" w:rsidRPr="00F74DA1" w:rsidRDefault="00F74DA1" w:rsidP="00F74DA1">
      <w:pPr>
        <w:tabs>
          <w:tab w:val="right" w:pos="6795"/>
          <w:tab w:val="decimal" w:leader="dot" w:pos="9180"/>
        </w:tabs>
        <w:autoSpaceDE w:val="0"/>
        <w:autoSpaceDN w:val="0"/>
        <w:adjustRightInd w:val="0"/>
        <w:rPr>
          <w:rFonts w:asciiTheme="minorHAnsi" w:hAnsiTheme="minorHAnsi"/>
          <w:color w:val="1F497D" w:themeColor="text2"/>
          <w:sz w:val="22"/>
          <w:szCs w:val="22"/>
        </w:rPr>
      </w:pPr>
    </w:p>
    <w:p w:rsidR="00F74DA1" w:rsidRPr="00F74DA1" w:rsidRDefault="00F74DA1" w:rsidP="00F74DA1">
      <w:pPr>
        <w:autoSpaceDE w:val="0"/>
        <w:autoSpaceDN w:val="0"/>
        <w:adjustRightInd w:val="0"/>
        <w:rPr>
          <w:rFonts w:asciiTheme="minorHAnsi" w:hAnsiTheme="minorHAnsi" w:cs="Arial"/>
          <w:color w:val="1F497D" w:themeColor="text2"/>
          <w:sz w:val="22"/>
          <w:szCs w:val="22"/>
        </w:rPr>
      </w:pPr>
      <w:r w:rsidRPr="00F74DA1">
        <w:rPr>
          <w:rFonts w:asciiTheme="minorHAnsi" w:hAnsiTheme="minorHAnsi" w:cs="Arial"/>
          <w:color w:val="1F497D" w:themeColor="text2"/>
          <w:sz w:val="22"/>
          <w:szCs w:val="22"/>
        </w:rPr>
        <w:t>Reprise tuyauterie liaison souple</w:t>
      </w:r>
    </w:p>
    <w:p w:rsidR="00F74DA1" w:rsidRPr="00F74DA1" w:rsidRDefault="00E27E79" w:rsidP="00F74DA1">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s="Arial"/>
          <w:color w:val="1F497D" w:themeColor="text2"/>
          <w:sz w:val="22"/>
          <w:szCs w:val="22"/>
        </w:rPr>
        <w:t>Réf</w:t>
      </w:r>
      <w:r w:rsidR="00F74DA1" w:rsidRPr="00F74DA1">
        <w:rPr>
          <w:rFonts w:asciiTheme="minorHAnsi" w:hAnsiTheme="minorHAnsi" w:cs="Arial"/>
          <w:color w:val="1F497D" w:themeColor="text2"/>
          <w:sz w:val="22"/>
          <w:szCs w:val="22"/>
        </w:rPr>
        <w:tab/>
        <w:t>Désignation</w:t>
      </w:r>
      <w:r w:rsidR="00F74DA1" w:rsidRPr="00F74DA1">
        <w:rPr>
          <w:rFonts w:asciiTheme="minorHAnsi" w:hAnsiTheme="minorHAnsi" w:cs="Arial"/>
          <w:color w:val="1F497D" w:themeColor="text2"/>
          <w:sz w:val="22"/>
          <w:szCs w:val="22"/>
        </w:rPr>
        <w:tab/>
        <w:t>PU HT</w:t>
      </w:r>
      <w:r w:rsidR="00F74DA1" w:rsidRPr="00F74DA1">
        <w:rPr>
          <w:rFonts w:asciiTheme="minorHAnsi" w:hAnsiTheme="minorHAnsi" w:cs="Arial"/>
          <w:color w:val="1F497D" w:themeColor="text2"/>
          <w:sz w:val="22"/>
          <w:szCs w:val="22"/>
        </w:rPr>
        <w:tab/>
      </w:r>
      <w:proofErr w:type="spellStart"/>
      <w:r w:rsidR="00F74DA1" w:rsidRPr="00F74DA1">
        <w:rPr>
          <w:rFonts w:asciiTheme="minorHAnsi" w:hAnsiTheme="minorHAnsi" w:cs="Arial"/>
          <w:color w:val="1F497D" w:themeColor="text2"/>
          <w:sz w:val="22"/>
          <w:szCs w:val="22"/>
        </w:rPr>
        <w:t>Qté</w:t>
      </w:r>
      <w:proofErr w:type="spellEnd"/>
      <w:r w:rsidR="00F74DA1" w:rsidRPr="00F74DA1">
        <w:rPr>
          <w:rFonts w:asciiTheme="minorHAnsi" w:hAnsiTheme="minorHAnsi" w:cs="Arial"/>
          <w:color w:val="1F497D" w:themeColor="text2"/>
          <w:sz w:val="22"/>
          <w:szCs w:val="22"/>
        </w:rPr>
        <w:tab/>
        <w:t>Total HT</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SFASTIR</w:t>
      </w:r>
      <w:r w:rsidRPr="00F74DA1">
        <w:rPr>
          <w:rFonts w:asciiTheme="minorHAnsi" w:hAnsiTheme="minorHAnsi" w:cs="Arial"/>
          <w:color w:val="1F497D" w:themeColor="text2"/>
          <w:sz w:val="22"/>
          <w:szCs w:val="22"/>
        </w:rPr>
        <w:tab/>
        <w:t>tuyau liaison souple 19/25</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10,13</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50</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506,50</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SFAFODIV</w:t>
      </w:r>
      <w:r w:rsidRPr="00F74DA1">
        <w:rPr>
          <w:rFonts w:asciiTheme="minorHAnsi" w:hAnsiTheme="minorHAnsi" w:cs="Arial"/>
          <w:color w:val="1F497D" w:themeColor="text2"/>
          <w:sz w:val="22"/>
          <w:szCs w:val="22"/>
        </w:rPr>
        <w:tab/>
        <w:t>ensemble raccords coudes tes ...</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677,70</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677,70</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SFA SFA0009</w:t>
      </w:r>
      <w:r w:rsidRPr="00F74DA1">
        <w:rPr>
          <w:rFonts w:asciiTheme="minorHAnsi" w:hAnsiTheme="minorHAnsi" w:cs="Arial"/>
          <w:color w:val="1F497D" w:themeColor="text2"/>
          <w:sz w:val="22"/>
          <w:szCs w:val="22"/>
        </w:rPr>
        <w:tab/>
        <w:t xml:space="preserve">coffret </w:t>
      </w:r>
      <w:proofErr w:type="spellStart"/>
      <w:r w:rsidRPr="00F74DA1">
        <w:rPr>
          <w:rFonts w:asciiTheme="minorHAnsi" w:hAnsiTheme="minorHAnsi" w:cs="Arial"/>
          <w:color w:val="1F497D" w:themeColor="text2"/>
          <w:sz w:val="22"/>
          <w:szCs w:val="22"/>
        </w:rPr>
        <w:t>cadenassable</w:t>
      </w:r>
      <w:proofErr w:type="spellEnd"/>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243,00</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3</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729,00</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HDA    A303 04 104</w:t>
      </w:r>
      <w:r w:rsidRPr="00F74DA1">
        <w:rPr>
          <w:rFonts w:asciiTheme="minorHAnsi" w:hAnsiTheme="minorHAnsi" w:cs="Arial"/>
          <w:color w:val="1F497D" w:themeColor="text2"/>
          <w:sz w:val="22"/>
          <w:szCs w:val="22"/>
        </w:rPr>
        <w:tab/>
        <w:t>Vanne à décompression G3/4</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130,72</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2</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261,44</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EDR49</w:t>
      </w:r>
      <w:r w:rsidRPr="00F74DA1">
        <w:rPr>
          <w:rFonts w:asciiTheme="minorHAnsi" w:hAnsiTheme="minorHAnsi" w:cs="Arial"/>
          <w:color w:val="1F497D" w:themeColor="text2"/>
          <w:sz w:val="22"/>
          <w:szCs w:val="22"/>
        </w:rPr>
        <w:tab/>
        <w:t>nourrice de distribution 5 départs</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472,50</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472,50</w:t>
      </w:r>
    </w:p>
    <w:p w:rsidR="00F74DA1" w:rsidRPr="00F74DA1" w:rsidRDefault="00F74DA1" w:rsidP="00F74DA1">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F74DA1">
        <w:rPr>
          <w:rFonts w:asciiTheme="minorHAnsi" w:hAnsiTheme="minorHAnsi"/>
          <w:color w:val="1F497D" w:themeColor="text2"/>
          <w:sz w:val="22"/>
          <w:szCs w:val="22"/>
        </w:rPr>
        <w:t>EDR25</w:t>
      </w:r>
      <w:r w:rsidRPr="00F74DA1">
        <w:rPr>
          <w:rFonts w:asciiTheme="minorHAnsi" w:hAnsiTheme="minorHAnsi" w:cs="Arial"/>
          <w:color w:val="1F497D" w:themeColor="text2"/>
          <w:sz w:val="22"/>
          <w:szCs w:val="22"/>
        </w:rPr>
        <w:tab/>
        <w:t>Forfait Chantier</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2 566,89</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1</w:t>
      </w:r>
      <w:r w:rsidRPr="00F74DA1">
        <w:rPr>
          <w:rFonts w:asciiTheme="minorHAnsi" w:hAnsiTheme="minorHAnsi" w:cs="Arial"/>
          <w:color w:val="1F497D" w:themeColor="text2"/>
          <w:sz w:val="22"/>
          <w:szCs w:val="22"/>
        </w:rPr>
        <w:tab/>
      </w:r>
      <w:r w:rsidRPr="00F74DA1">
        <w:rPr>
          <w:rFonts w:asciiTheme="minorHAnsi" w:hAnsiTheme="minorHAnsi" w:cs="Arial"/>
          <w:color w:val="1F497D" w:themeColor="text2"/>
          <w:sz w:val="22"/>
          <w:szCs w:val="22"/>
        </w:rPr>
        <w:tab/>
        <w:t>2 566,89</w:t>
      </w:r>
    </w:p>
    <w:p w:rsidR="00F74DA1" w:rsidRPr="00F74DA1" w:rsidRDefault="00F74DA1" w:rsidP="00F74DA1">
      <w:pPr>
        <w:tabs>
          <w:tab w:val="right" w:pos="6795"/>
          <w:tab w:val="decimal" w:leader="dot" w:pos="9180"/>
        </w:tabs>
        <w:autoSpaceDE w:val="0"/>
        <w:autoSpaceDN w:val="0"/>
        <w:adjustRightInd w:val="0"/>
        <w:rPr>
          <w:rFonts w:asciiTheme="minorHAnsi" w:hAnsiTheme="minorHAnsi" w:cs="Arial"/>
          <w:b/>
          <w:color w:val="1F497D" w:themeColor="text2"/>
          <w:sz w:val="22"/>
          <w:szCs w:val="22"/>
        </w:rPr>
      </w:pPr>
      <w:r w:rsidRPr="00F74DA1">
        <w:rPr>
          <w:rFonts w:asciiTheme="minorHAnsi" w:hAnsiTheme="minorHAnsi" w:cs="Arial"/>
          <w:color w:val="1F497D" w:themeColor="text2"/>
          <w:sz w:val="22"/>
          <w:szCs w:val="22"/>
        </w:rPr>
        <w:tab/>
      </w:r>
      <w:r w:rsidRPr="00F74DA1">
        <w:rPr>
          <w:rFonts w:asciiTheme="minorHAnsi" w:hAnsiTheme="minorHAnsi" w:cs="Arial"/>
          <w:b/>
          <w:color w:val="1F497D" w:themeColor="text2"/>
          <w:sz w:val="22"/>
          <w:szCs w:val="22"/>
        </w:rPr>
        <w:t xml:space="preserve">Sous-total : </w:t>
      </w:r>
      <w:r w:rsidRPr="00F74DA1">
        <w:rPr>
          <w:rFonts w:asciiTheme="minorHAnsi" w:hAnsiTheme="minorHAnsi" w:cs="Arial"/>
          <w:b/>
          <w:color w:val="1F497D" w:themeColor="text2"/>
          <w:sz w:val="22"/>
          <w:szCs w:val="22"/>
        </w:rPr>
        <w:tab/>
        <w:t>5 214,03 €</w:t>
      </w:r>
    </w:p>
    <w:p w:rsidR="00F74DA1" w:rsidRPr="00F74DA1" w:rsidRDefault="00F74DA1" w:rsidP="00F74DA1">
      <w:pPr>
        <w:autoSpaceDE w:val="0"/>
        <w:autoSpaceDN w:val="0"/>
        <w:adjustRightInd w:val="0"/>
        <w:rPr>
          <w:rFonts w:asciiTheme="minorHAnsi" w:hAnsiTheme="minorHAnsi"/>
          <w:color w:val="1F497D" w:themeColor="text2"/>
          <w:sz w:val="22"/>
          <w:szCs w:val="22"/>
        </w:rPr>
      </w:pPr>
    </w:p>
    <w:p w:rsidR="00F74DA1" w:rsidRPr="00F74DA1" w:rsidRDefault="00F74DA1" w:rsidP="00F74DA1">
      <w:pPr>
        <w:autoSpaceDE w:val="0"/>
        <w:autoSpaceDN w:val="0"/>
        <w:adjustRightInd w:val="0"/>
        <w:ind w:left="5100"/>
        <w:jc w:val="right"/>
        <w:rPr>
          <w:rFonts w:asciiTheme="minorHAnsi" w:hAnsiTheme="minorHAnsi"/>
          <w:b/>
          <w:color w:val="1F497D" w:themeColor="text2"/>
          <w:sz w:val="28"/>
          <w:szCs w:val="28"/>
        </w:rPr>
      </w:pPr>
      <w:r w:rsidRPr="00F74DA1">
        <w:rPr>
          <w:rFonts w:asciiTheme="minorHAnsi" w:hAnsiTheme="minorHAnsi"/>
          <w:b/>
          <w:color w:val="1F497D" w:themeColor="text2"/>
          <w:sz w:val="28"/>
          <w:szCs w:val="28"/>
        </w:rPr>
        <w:t>Total HT € : 15 580,41 EUR</w:t>
      </w:r>
    </w:p>
    <w:p w:rsidR="00F74DA1" w:rsidRPr="00F74DA1" w:rsidRDefault="00F74DA1" w:rsidP="00F74DA1">
      <w:pPr>
        <w:autoSpaceDE w:val="0"/>
        <w:autoSpaceDN w:val="0"/>
        <w:adjustRightInd w:val="0"/>
        <w:ind w:left="5100"/>
        <w:jc w:val="right"/>
        <w:rPr>
          <w:rFonts w:asciiTheme="minorHAnsi" w:hAnsiTheme="minorHAnsi"/>
          <w:color w:val="1F497D" w:themeColor="text2"/>
          <w:sz w:val="22"/>
          <w:szCs w:val="22"/>
        </w:rPr>
      </w:pPr>
      <w:r w:rsidRPr="00F74DA1">
        <w:rPr>
          <w:rFonts w:asciiTheme="minorHAnsi" w:hAnsiTheme="minorHAnsi"/>
          <w:color w:val="1F497D" w:themeColor="text2"/>
          <w:sz w:val="22"/>
          <w:szCs w:val="22"/>
        </w:rPr>
        <w:t xml:space="preserve">TVA </w:t>
      </w:r>
      <w:r>
        <w:rPr>
          <w:rFonts w:asciiTheme="minorHAnsi" w:hAnsiTheme="minorHAnsi"/>
          <w:color w:val="1F497D" w:themeColor="text2"/>
          <w:sz w:val="22"/>
          <w:szCs w:val="22"/>
        </w:rPr>
        <w:t xml:space="preserve"> 20%</w:t>
      </w:r>
      <w:r w:rsidRPr="00F74DA1">
        <w:rPr>
          <w:rFonts w:asciiTheme="minorHAnsi" w:hAnsiTheme="minorHAnsi"/>
          <w:color w:val="1F497D" w:themeColor="text2"/>
          <w:sz w:val="22"/>
          <w:szCs w:val="22"/>
        </w:rPr>
        <w:t>: 3 116,09 EUR</w:t>
      </w:r>
    </w:p>
    <w:p w:rsidR="00F74DA1" w:rsidRPr="00F74DA1" w:rsidRDefault="00F74DA1" w:rsidP="00F74DA1">
      <w:pPr>
        <w:autoSpaceDE w:val="0"/>
        <w:autoSpaceDN w:val="0"/>
        <w:adjustRightInd w:val="0"/>
        <w:ind w:left="5100"/>
        <w:jc w:val="right"/>
        <w:rPr>
          <w:rFonts w:asciiTheme="minorHAnsi" w:hAnsiTheme="minorHAnsi"/>
          <w:color w:val="1F497D" w:themeColor="text2"/>
          <w:sz w:val="22"/>
          <w:szCs w:val="22"/>
        </w:rPr>
      </w:pPr>
      <w:r w:rsidRPr="00F74DA1">
        <w:rPr>
          <w:rFonts w:asciiTheme="minorHAnsi" w:hAnsiTheme="minorHAnsi"/>
          <w:b/>
          <w:bCs/>
          <w:color w:val="1F497D" w:themeColor="text2"/>
          <w:sz w:val="22"/>
          <w:szCs w:val="22"/>
        </w:rPr>
        <w:t>TOTAL TTC €</w:t>
      </w:r>
      <w:r w:rsidRPr="00F74DA1">
        <w:rPr>
          <w:rFonts w:asciiTheme="minorHAnsi" w:hAnsiTheme="minorHAnsi"/>
          <w:color w:val="1F497D" w:themeColor="text2"/>
          <w:sz w:val="22"/>
          <w:szCs w:val="22"/>
        </w:rPr>
        <w:t xml:space="preserve"> : 18 696,50 EUR</w:t>
      </w:r>
    </w:p>
    <w:p w:rsidR="00A751B4" w:rsidRDefault="00A751B4" w:rsidP="00423739">
      <w:pPr>
        <w:autoSpaceDE w:val="0"/>
        <w:autoSpaceDN w:val="0"/>
        <w:adjustRightInd w:val="0"/>
        <w:ind w:left="5100"/>
        <w:jc w:val="right"/>
        <w:rPr>
          <w:rFonts w:asciiTheme="minorHAnsi" w:hAnsiTheme="minorHAnsi"/>
          <w:color w:val="1F497D" w:themeColor="text2"/>
          <w:sz w:val="20"/>
          <w:szCs w:val="20"/>
        </w:rPr>
      </w:pPr>
    </w:p>
    <w:p w:rsidR="00A751B4" w:rsidRDefault="00A751B4" w:rsidP="00423739">
      <w:pPr>
        <w:autoSpaceDE w:val="0"/>
        <w:autoSpaceDN w:val="0"/>
        <w:adjustRightInd w:val="0"/>
        <w:ind w:left="5100"/>
        <w:jc w:val="right"/>
        <w:rPr>
          <w:rFonts w:asciiTheme="minorHAnsi" w:hAnsiTheme="minorHAnsi"/>
          <w:color w:val="1F497D" w:themeColor="text2"/>
          <w:sz w:val="20"/>
          <w:szCs w:val="20"/>
        </w:rPr>
      </w:pPr>
    </w:p>
    <w:p w:rsidR="00A751B4" w:rsidRDefault="00A751B4" w:rsidP="00423739">
      <w:pPr>
        <w:autoSpaceDE w:val="0"/>
        <w:autoSpaceDN w:val="0"/>
        <w:adjustRightInd w:val="0"/>
        <w:ind w:left="5100"/>
        <w:jc w:val="right"/>
        <w:rPr>
          <w:rFonts w:asciiTheme="minorHAnsi" w:hAnsiTheme="minorHAnsi"/>
          <w:color w:val="1F497D" w:themeColor="text2"/>
          <w:sz w:val="20"/>
          <w:szCs w:val="20"/>
        </w:rPr>
      </w:pPr>
    </w:p>
    <w:p w:rsidR="00514DEA" w:rsidRPr="00804019" w:rsidRDefault="00F74DA1"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III</w:t>
      </w:r>
      <w:r w:rsidR="00514DEA" w:rsidRPr="00804019">
        <w:rPr>
          <w:rFonts w:ascii="Calibri" w:hAnsi="Calibri" w:cs="Tahoma"/>
          <w:i w:val="0"/>
          <w:color w:val="1F497D" w:themeColor="text2"/>
          <w:sz w:val="28"/>
          <w:szCs w:val="28"/>
          <w:u w:val="single"/>
        </w:rPr>
        <w:t xml:space="preserve"> – GENERALITES</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b/>
          <w:color w:val="1F497D" w:themeColor="text2"/>
        </w:rPr>
      </w:pPr>
      <w:r w:rsidRPr="00804019">
        <w:rPr>
          <w:rFonts w:ascii="Calibri" w:hAnsi="Calibri" w:cs="Tahoma"/>
          <w:b/>
          <w:color w:val="1F497D" w:themeColor="text2"/>
        </w:rPr>
        <w:t xml:space="preserve">. Délai de l’ensemble : </w:t>
      </w:r>
      <w:r w:rsidR="005218E1" w:rsidRPr="00804019">
        <w:rPr>
          <w:rFonts w:ascii="Calibri" w:hAnsi="Calibri" w:cs="Tahoma"/>
          <w:b/>
          <w:color w:val="1F497D" w:themeColor="text2"/>
        </w:rPr>
        <w:t>2</w:t>
      </w:r>
      <w:r w:rsidR="002324FD">
        <w:rPr>
          <w:rFonts w:ascii="Calibri" w:hAnsi="Calibri" w:cs="Tahoma"/>
          <w:b/>
          <w:color w:val="1F497D" w:themeColor="text2"/>
        </w:rPr>
        <w:t xml:space="preserve"> à 3</w:t>
      </w:r>
      <w:r w:rsidR="005218E1" w:rsidRPr="00804019">
        <w:rPr>
          <w:rFonts w:ascii="Calibri" w:hAnsi="Calibri" w:cs="Tahoma"/>
          <w:b/>
          <w:color w:val="1F497D" w:themeColor="text2"/>
        </w:rPr>
        <w:t xml:space="preserve"> semaines</w:t>
      </w:r>
    </w:p>
    <w:p w:rsidR="00514DEA" w:rsidRPr="00804019" w:rsidRDefault="00514DEA" w:rsidP="00514DEA">
      <w:pPr>
        <w:rPr>
          <w:rFonts w:ascii="Calibri" w:hAnsi="Calibri" w:cs="Tahoma"/>
          <w:b/>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xml:space="preserve">. SAV et pièces détachées assurés par notre </w:t>
      </w:r>
      <w:r w:rsidR="00B1153A" w:rsidRPr="00804019">
        <w:rPr>
          <w:rFonts w:ascii="Calibri" w:hAnsi="Calibri" w:cs="Tahoma"/>
          <w:color w:val="1F497D" w:themeColor="text2"/>
        </w:rPr>
        <w:t>équipe de techniciens</w:t>
      </w:r>
      <w:r w:rsidRPr="00804019">
        <w:rPr>
          <w:rFonts w:ascii="Calibri" w:hAnsi="Calibri" w:cs="Tahoma"/>
          <w:color w:val="1F497D" w:themeColor="text2"/>
        </w:rPr>
        <w:t>, dans l</w:t>
      </w:r>
      <w:r w:rsidR="005651C2" w:rsidRPr="00804019">
        <w:rPr>
          <w:rFonts w:ascii="Calibri" w:hAnsi="Calibri" w:cs="Tahoma"/>
          <w:color w:val="1F497D" w:themeColor="text2"/>
        </w:rPr>
        <w:t>es meilleurs délais</w:t>
      </w:r>
      <w:r w:rsidRPr="00804019">
        <w:rPr>
          <w:rFonts w:ascii="Calibri" w:hAnsi="Calibri" w:cs="Tahoma"/>
          <w:color w:val="1F497D" w:themeColor="text2"/>
        </w:rPr>
        <w:t>.</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b/>
          <w:color w:val="1F497D" w:themeColor="text2"/>
        </w:rPr>
        <w:t xml:space="preserve">. Révision de prix : </w:t>
      </w:r>
      <w:r w:rsidRPr="00804019">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b/>
          <w:bCs/>
          <w:color w:val="1F497D" w:themeColor="text2"/>
        </w:rPr>
      </w:pPr>
      <w:r w:rsidRPr="00804019">
        <w:rPr>
          <w:rFonts w:ascii="Calibri" w:hAnsi="Calibri" w:cs="Tahoma"/>
          <w:b/>
          <w:color w:val="1F497D" w:themeColor="text2"/>
        </w:rPr>
        <w:t>. Réserve de propriété :</w:t>
      </w:r>
      <w:r w:rsidRPr="00804019">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xml:space="preserve">. </w:t>
      </w:r>
      <w:r w:rsidRPr="00804019">
        <w:rPr>
          <w:rFonts w:ascii="Calibri" w:hAnsi="Calibri" w:cs="Tahoma"/>
          <w:b/>
          <w:color w:val="1F497D" w:themeColor="text2"/>
        </w:rPr>
        <w:t xml:space="preserve">Devis </w:t>
      </w:r>
      <w:r w:rsidRPr="00804019">
        <w:rPr>
          <w:rFonts w:ascii="Calibri" w:hAnsi="Calibri" w:cs="Tahoma"/>
          <w:color w:val="1F497D" w:themeColor="text2"/>
        </w:rPr>
        <w:t>estimatif et servant de cahier des charges, compte tenu des éléments en notre possession et à affiner ensemble.</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804019" w:rsidRDefault="00514DEA" w:rsidP="00514DEA">
      <w:pPr>
        <w:rPr>
          <w:rFonts w:ascii="Calibri" w:hAnsi="Calibri" w:cs="Tahoma"/>
          <w:color w:val="1F497D" w:themeColor="text2"/>
        </w:rPr>
      </w:pPr>
    </w:p>
    <w:p w:rsidR="00E113F0" w:rsidRPr="00804019" w:rsidRDefault="00E113F0" w:rsidP="00514DEA">
      <w:pPr>
        <w:rPr>
          <w:rFonts w:ascii="Calibri" w:hAnsi="Calibri" w:cs="Tahoma"/>
          <w:color w:val="1F497D" w:themeColor="text2"/>
        </w:rPr>
      </w:pPr>
    </w:p>
    <w:p w:rsidR="003D5BEA" w:rsidRPr="00804019" w:rsidRDefault="003D5BEA" w:rsidP="00514DEA">
      <w:pPr>
        <w:rPr>
          <w:rFonts w:ascii="Calibri" w:hAnsi="Calibri" w:cs="Tahoma"/>
          <w:color w:val="1F497D" w:themeColor="text2"/>
        </w:rPr>
      </w:pPr>
    </w:p>
    <w:p w:rsidR="00514DEA" w:rsidRPr="00804019" w:rsidRDefault="00514DEA" w:rsidP="00514DEA">
      <w:pPr>
        <w:rPr>
          <w:rFonts w:ascii="Calibri" w:hAnsi="Calibri" w:cs="Tahoma"/>
          <w:b/>
          <w:color w:val="1F497D" w:themeColor="text2"/>
        </w:rPr>
      </w:pPr>
      <w:r w:rsidRPr="00804019">
        <w:rPr>
          <w:rFonts w:ascii="Calibri" w:hAnsi="Calibri" w:cs="Tahoma"/>
          <w:color w:val="1F497D" w:themeColor="text2"/>
        </w:rPr>
        <w:tab/>
        <w:t xml:space="preserve">       </w:t>
      </w:r>
      <w:r w:rsidRPr="00804019">
        <w:rPr>
          <w:rFonts w:ascii="Calibri" w:hAnsi="Calibri" w:cs="Tahoma"/>
          <w:b/>
          <w:color w:val="1F497D" w:themeColor="text2"/>
        </w:rPr>
        <w:t>. Validité de l’offre </w:t>
      </w:r>
      <w:r w:rsidR="00095B3C" w:rsidRPr="00804019">
        <w:rPr>
          <w:rFonts w:ascii="Calibri" w:hAnsi="Calibri" w:cs="Tahoma"/>
          <w:b/>
          <w:color w:val="1F497D" w:themeColor="text2"/>
        </w:rPr>
        <w:t xml:space="preserve">: </w:t>
      </w:r>
      <w:r w:rsidR="0021272F">
        <w:rPr>
          <w:rFonts w:ascii="Calibri" w:hAnsi="Calibri" w:cs="Tahoma"/>
          <w:b/>
          <w:color w:val="1F497D" w:themeColor="text2"/>
        </w:rPr>
        <w:t>2 MOIS – PRIX COMPRESSEUR PROMOTIONNEL</w:t>
      </w:r>
      <w:r w:rsidR="005F5B91">
        <w:rPr>
          <w:rFonts w:ascii="Calibri" w:hAnsi="Calibri" w:cs="Tahoma"/>
          <w:b/>
          <w:color w:val="1F497D" w:themeColor="text2"/>
        </w:rPr>
        <w:t xml:space="preserve"> validité 2 mois</w:t>
      </w:r>
    </w:p>
    <w:p w:rsidR="00514DEA" w:rsidRPr="00804019" w:rsidRDefault="00514DEA" w:rsidP="00514DEA">
      <w:pPr>
        <w:rPr>
          <w:rFonts w:ascii="Calibri" w:hAnsi="Calibri" w:cs="Tahoma"/>
          <w:color w:val="1F497D" w:themeColor="text2"/>
        </w:rPr>
      </w:pPr>
    </w:p>
    <w:p w:rsidR="00514DEA" w:rsidRPr="00804019" w:rsidRDefault="00514DEA" w:rsidP="00514DEA">
      <w:pPr>
        <w:ind w:firstLine="1134"/>
        <w:rPr>
          <w:rFonts w:ascii="Calibri" w:hAnsi="Calibri" w:cs="Tahoma"/>
          <w:color w:val="1F497D" w:themeColor="text2"/>
        </w:rPr>
      </w:pPr>
      <w:r w:rsidRPr="00804019">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804019" w:rsidRDefault="00514DEA" w:rsidP="00514DEA">
      <w:pPr>
        <w:rPr>
          <w:rFonts w:ascii="Calibri" w:hAnsi="Calibri" w:cs="Tahoma"/>
          <w:color w:val="1F497D" w:themeColor="text2"/>
        </w:rPr>
      </w:pPr>
    </w:p>
    <w:p w:rsidR="00514DEA" w:rsidRPr="00804019" w:rsidRDefault="00514DEA" w:rsidP="00514DEA">
      <w:pPr>
        <w:rPr>
          <w:rFonts w:ascii="Calibri" w:hAnsi="Calibri" w:cs="Tahoma"/>
          <w:color w:val="1F497D" w:themeColor="text2"/>
        </w:rPr>
      </w:pPr>
      <w:r w:rsidRPr="00804019">
        <w:rPr>
          <w:rFonts w:ascii="Calibri" w:hAnsi="Calibri" w:cs="Tahoma"/>
          <w:color w:val="1F497D" w:themeColor="text2"/>
        </w:rPr>
        <w:t>Courtoisement.</w:t>
      </w:r>
    </w:p>
    <w:p w:rsidR="00514DEA" w:rsidRPr="00804019" w:rsidRDefault="00514DEA" w:rsidP="00514DEA">
      <w:pPr>
        <w:rPr>
          <w:rFonts w:ascii="Calibri" w:hAnsi="Calibri" w:cs="Tahoma"/>
          <w:color w:val="1F497D" w:themeColor="text2"/>
        </w:rPr>
      </w:pPr>
    </w:p>
    <w:p w:rsidR="00514DEA" w:rsidRDefault="00514DEA"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Le service commercial</w:t>
      </w:r>
    </w:p>
    <w:p w:rsidR="00A00561" w:rsidRDefault="00A00561" w:rsidP="00514DEA">
      <w:pPr>
        <w:pStyle w:val="Corpsdetexte2"/>
        <w:jc w:val="left"/>
        <w:rPr>
          <w:rFonts w:ascii="Calibri" w:hAnsi="Calibri" w:cs="Tahoma"/>
          <w:color w:val="1F497D" w:themeColor="text2"/>
          <w:sz w:val="24"/>
          <w:szCs w:val="24"/>
        </w:rPr>
      </w:pPr>
    </w:p>
    <w:p w:rsidR="00A00561" w:rsidRDefault="00A00561" w:rsidP="00514DEA">
      <w:pPr>
        <w:pStyle w:val="Corpsdetexte2"/>
        <w:jc w:val="left"/>
        <w:rPr>
          <w:rFonts w:ascii="Calibri" w:hAnsi="Calibri" w:cs="Tahoma"/>
          <w:color w:val="1F497D" w:themeColor="text2"/>
          <w:sz w:val="24"/>
          <w:szCs w:val="24"/>
        </w:rPr>
      </w:pPr>
    </w:p>
    <w:p w:rsidR="00A00561" w:rsidRPr="00804019" w:rsidRDefault="00A00561" w:rsidP="00514DEA">
      <w:pPr>
        <w:pStyle w:val="Corpsdetexte2"/>
        <w:jc w:val="left"/>
        <w:rPr>
          <w:rFonts w:ascii="Calibri" w:hAnsi="Calibri" w:cs="Tahoma"/>
          <w:color w:val="1F497D" w:themeColor="text2"/>
          <w:sz w:val="24"/>
          <w:szCs w:val="24"/>
        </w:rPr>
      </w:pPr>
    </w:p>
    <w:p w:rsidR="00514DEA" w:rsidRPr="00804019" w:rsidRDefault="00514DEA" w:rsidP="00514DEA">
      <w:pPr>
        <w:pStyle w:val="Corpsdetexte2"/>
        <w:jc w:val="left"/>
        <w:rPr>
          <w:rFonts w:ascii="Calibri" w:hAnsi="Calibri" w:cs="Tahoma"/>
          <w:color w:val="1F497D" w:themeColor="text2"/>
          <w:sz w:val="24"/>
          <w:szCs w:val="24"/>
        </w:rPr>
      </w:pPr>
    </w:p>
    <w:p w:rsidR="00E01A83" w:rsidRPr="00804019" w:rsidRDefault="00E01A83" w:rsidP="00514DEA">
      <w:pPr>
        <w:pStyle w:val="Corpsdetexte2"/>
        <w:jc w:val="left"/>
        <w:rPr>
          <w:rFonts w:ascii="Calibri" w:hAnsi="Calibri" w:cs="Tahoma"/>
          <w:color w:val="1F497D" w:themeColor="text2"/>
          <w:sz w:val="24"/>
          <w:szCs w:val="24"/>
        </w:rPr>
      </w:pPr>
    </w:p>
    <w:p w:rsidR="00E01A83" w:rsidRPr="00804019" w:rsidRDefault="00E01A83" w:rsidP="00514DEA">
      <w:pPr>
        <w:pStyle w:val="Corpsdetexte2"/>
        <w:jc w:val="left"/>
        <w:rPr>
          <w:rFonts w:ascii="Calibri" w:hAnsi="Calibri" w:cs="Tahoma"/>
          <w:color w:val="1F497D" w:themeColor="text2"/>
          <w:sz w:val="24"/>
          <w:szCs w:val="24"/>
        </w:rPr>
      </w:pPr>
    </w:p>
    <w:p w:rsidR="00C01ED7" w:rsidRPr="00804019" w:rsidRDefault="00514DEA"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 xml:space="preserve">Suivi de ce dossier : </w:t>
      </w:r>
      <w:r w:rsidR="0039685B" w:rsidRPr="00804019">
        <w:rPr>
          <w:rFonts w:ascii="Calibri" w:hAnsi="Calibri" w:cs="Tahoma"/>
          <w:color w:val="1F497D" w:themeColor="text2"/>
          <w:sz w:val="24"/>
          <w:szCs w:val="24"/>
        </w:rPr>
        <w:t xml:space="preserve">   </w:t>
      </w:r>
      <w:r w:rsidRPr="00804019">
        <w:rPr>
          <w:rFonts w:ascii="Calibri" w:hAnsi="Calibri" w:cs="Tahoma"/>
          <w:color w:val="1F497D" w:themeColor="text2"/>
          <w:sz w:val="24"/>
          <w:szCs w:val="24"/>
        </w:rPr>
        <w:t xml:space="preserve">M. </w:t>
      </w:r>
      <w:r w:rsidR="00F62AB0" w:rsidRPr="00804019">
        <w:rPr>
          <w:rFonts w:ascii="Calibri" w:hAnsi="Calibri" w:cs="Tahoma"/>
          <w:color w:val="1F497D" w:themeColor="text2"/>
          <w:sz w:val="24"/>
          <w:szCs w:val="24"/>
        </w:rPr>
        <w:t>Lionel BETTON</w:t>
      </w:r>
      <w:r w:rsidR="009B519F" w:rsidRPr="00804019">
        <w:rPr>
          <w:rFonts w:ascii="Calibri" w:hAnsi="Calibri" w:cs="Tahoma"/>
          <w:color w:val="1F497D" w:themeColor="text2"/>
          <w:sz w:val="24"/>
          <w:szCs w:val="24"/>
        </w:rPr>
        <w:t xml:space="preserve">  </w:t>
      </w:r>
      <w:r w:rsidR="00C01ED7" w:rsidRPr="00804019">
        <w:rPr>
          <w:rFonts w:ascii="Calibri" w:hAnsi="Calibri" w:cs="Tahoma"/>
          <w:color w:val="1F497D" w:themeColor="text2"/>
          <w:sz w:val="24"/>
          <w:szCs w:val="24"/>
        </w:rPr>
        <w:t xml:space="preserve">/ </w:t>
      </w:r>
      <w:r w:rsidR="009B519F" w:rsidRPr="00804019">
        <w:rPr>
          <w:rFonts w:ascii="Calibri" w:hAnsi="Calibri" w:cs="Tahoma"/>
          <w:color w:val="1F497D" w:themeColor="text2"/>
          <w:sz w:val="24"/>
          <w:szCs w:val="24"/>
        </w:rPr>
        <w:t xml:space="preserve">06 </w:t>
      </w:r>
      <w:r w:rsidR="00F62AB0" w:rsidRPr="00804019">
        <w:rPr>
          <w:rFonts w:ascii="Calibri" w:hAnsi="Calibri" w:cs="Tahoma"/>
          <w:color w:val="1F497D" w:themeColor="text2"/>
          <w:sz w:val="24"/>
          <w:szCs w:val="24"/>
        </w:rPr>
        <w:t>60 05 70 52</w:t>
      </w:r>
    </w:p>
    <w:p w:rsidR="00C01ED7" w:rsidRPr="00804019" w:rsidRDefault="00E01A83" w:rsidP="00514DEA">
      <w:pPr>
        <w:pStyle w:val="Corpsdetexte2"/>
        <w:jc w:val="left"/>
        <w:rPr>
          <w:rFonts w:ascii="Calibri" w:hAnsi="Calibri" w:cs="Tahoma"/>
          <w:color w:val="1F497D" w:themeColor="text2"/>
          <w:sz w:val="24"/>
          <w:szCs w:val="24"/>
        </w:rPr>
      </w:pPr>
      <w:r w:rsidRPr="00804019">
        <w:rPr>
          <w:rFonts w:ascii="Calibri" w:hAnsi="Calibri" w:cs="Tahoma"/>
          <w:color w:val="1F497D" w:themeColor="text2"/>
          <w:sz w:val="24"/>
          <w:szCs w:val="24"/>
        </w:rPr>
        <w:tab/>
      </w:r>
      <w:r w:rsidRPr="00804019">
        <w:rPr>
          <w:rFonts w:ascii="Calibri" w:hAnsi="Calibri" w:cs="Tahoma"/>
          <w:color w:val="1F497D" w:themeColor="text2"/>
          <w:sz w:val="24"/>
          <w:szCs w:val="24"/>
        </w:rPr>
        <w:tab/>
      </w:r>
      <w:r w:rsidR="0039685B" w:rsidRPr="00804019">
        <w:rPr>
          <w:rFonts w:ascii="Calibri" w:hAnsi="Calibri" w:cs="Tahoma"/>
          <w:color w:val="1F497D" w:themeColor="text2"/>
          <w:sz w:val="24"/>
          <w:szCs w:val="24"/>
        </w:rPr>
        <w:tab/>
      </w:r>
      <w:r w:rsidR="00F62AB0" w:rsidRPr="00804019">
        <w:rPr>
          <w:rFonts w:ascii="Calibri" w:hAnsi="Calibri" w:cs="Tahoma"/>
          <w:color w:val="1F497D" w:themeColor="text2"/>
          <w:sz w:val="24"/>
          <w:szCs w:val="24"/>
        </w:rPr>
        <w:t>Lionel.betton</w:t>
      </w:r>
      <w:r w:rsidRPr="00804019">
        <w:rPr>
          <w:rFonts w:ascii="Calibri" w:hAnsi="Calibri" w:cs="Tahoma"/>
          <w:color w:val="1F497D" w:themeColor="text2"/>
          <w:sz w:val="24"/>
          <w:szCs w:val="24"/>
        </w:rPr>
        <w:t>@sfacs-industrie.fr</w:t>
      </w:r>
    </w:p>
    <w:p w:rsidR="00514DEA" w:rsidRPr="00804019" w:rsidRDefault="00514DEA" w:rsidP="00BE5B44">
      <w:pPr>
        <w:rPr>
          <w:rFonts w:ascii="Calibri" w:hAnsi="Calibri" w:cs="Tahoma"/>
          <w:color w:val="1F497D" w:themeColor="text2"/>
        </w:rPr>
      </w:pPr>
    </w:p>
    <w:sectPr w:rsidR="00514DEA" w:rsidRPr="00804019" w:rsidSect="00EF0D27">
      <w:headerReference w:type="default" r:id="rId14"/>
      <w:footerReference w:type="default" r:id="rId15"/>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4D4" w:rsidRDefault="004244D4" w:rsidP="00601B77">
      <w:r>
        <w:separator/>
      </w:r>
    </w:p>
  </w:endnote>
  <w:endnote w:type="continuationSeparator" w:id="0">
    <w:p w:rsidR="004244D4" w:rsidRDefault="004244D4"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4D4" w:rsidRDefault="004244D4" w:rsidP="00601B77">
      <w:r>
        <w:separator/>
      </w:r>
    </w:p>
  </w:footnote>
  <w:footnote w:type="continuationSeparator" w:id="0">
    <w:p w:rsidR="004244D4" w:rsidRDefault="004244D4"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76DA"/>
      </v:shape>
    </w:pict>
  </w:numPicBullet>
  <w:numPicBullet w:numPicBulletId="1">
    <w:pict>
      <v:shape id="_x0000_i1099"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B2BCD"/>
    <w:multiLevelType w:val="hybridMultilevel"/>
    <w:tmpl w:val="4948AAA4"/>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752CB2"/>
    <w:multiLevelType w:val="hybridMultilevel"/>
    <w:tmpl w:val="DA2E97B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3"/>
  </w:num>
  <w:num w:numId="5">
    <w:abstractNumId w:val="5"/>
  </w:num>
  <w:num w:numId="6">
    <w:abstractNumId w:val="7"/>
  </w:num>
  <w:num w:numId="7">
    <w:abstractNumId w:val="0"/>
  </w:num>
  <w:num w:numId="8">
    <w:abstractNumId w:val="9"/>
  </w:num>
  <w:num w:numId="9">
    <w:abstractNumId w:val="8"/>
  </w:num>
  <w:num w:numId="10">
    <w:abstractNumId w:val="6"/>
  </w:num>
  <w:num w:numId="11">
    <w:abstractNumId w:val="11"/>
  </w:num>
  <w:num w:numId="12">
    <w:abstractNumId w:val="2"/>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56E5D"/>
    <w:rsid w:val="00063119"/>
    <w:rsid w:val="00077B23"/>
    <w:rsid w:val="00083A21"/>
    <w:rsid w:val="00093D82"/>
    <w:rsid w:val="00094BD1"/>
    <w:rsid w:val="00095B3C"/>
    <w:rsid w:val="000A2F3C"/>
    <w:rsid w:val="000A386F"/>
    <w:rsid w:val="000C6D07"/>
    <w:rsid w:val="000E0E1D"/>
    <w:rsid w:val="000E5D8C"/>
    <w:rsid w:val="000E6FB7"/>
    <w:rsid w:val="00105343"/>
    <w:rsid w:val="001143FC"/>
    <w:rsid w:val="001242C4"/>
    <w:rsid w:val="0016740F"/>
    <w:rsid w:val="00175942"/>
    <w:rsid w:val="00190005"/>
    <w:rsid w:val="001A6190"/>
    <w:rsid w:val="001F156C"/>
    <w:rsid w:val="002075A1"/>
    <w:rsid w:val="0021272F"/>
    <w:rsid w:val="00215817"/>
    <w:rsid w:val="00224952"/>
    <w:rsid w:val="00227A01"/>
    <w:rsid w:val="00227BD4"/>
    <w:rsid w:val="00232123"/>
    <w:rsid w:val="002324FD"/>
    <w:rsid w:val="002343C9"/>
    <w:rsid w:val="0025673A"/>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7422A"/>
    <w:rsid w:val="0039613F"/>
    <w:rsid w:val="0039685B"/>
    <w:rsid w:val="003B1E41"/>
    <w:rsid w:val="003B7BD7"/>
    <w:rsid w:val="003C1C53"/>
    <w:rsid w:val="003D0395"/>
    <w:rsid w:val="003D5BEA"/>
    <w:rsid w:val="003E4D1A"/>
    <w:rsid w:val="00402601"/>
    <w:rsid w:val="00423739"/>
    <w:rsid w:val="004244D4"/>
    <w:rsid w:val="0046556C"/>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18E1"/>
    <w:rsid w:val="00523550"/>
    <w:rsid w:val="00525107"/>
    <w:rsid w:val="00526129"/>
    <w:rsid w:val="00544F42"/>
    <w:rsid w:val="00550C97"/>
    <w:rsid w:val="0056163B"/>
    <w:rsid w:val="005651C2"/>
    <w:rsid w:val="00580C66"/>
    <w:rsid w:val="00590469"/>
    <w:rsid w:val="00590E43"/>
    <w:rsid w:val="005C0881"/>
    <w:rsid w:val="005C5C31"/>
    <w:rsid w:val="005D0955"/>
    <w:rsid w:val="005D1612"/>
    <w:rsid w:val="005F5B91"/>
    <w:rsid w:val="005F6CCF"/>
    <w:rsid w:val="00601B77"/>
    <w:rsid w:val="006173FE"/>
    <w:rsid w:val="00617D54"/>
    <w:rsid w:val="00620C7A"/>
    <w:rsid w:val="00635628"/>
    <w:rsid w:val="00637F1E"/>
    <w:rsid w:val="00642C08"/>
    <w:rsid w:val="00645677"/>
    <w:rsid w:val="006664FD"/>
    <w:rsid w:val="00670742"/>
    <w:rsid w:val="006932A5"/>
    <w:rsid w:val="006A6D3D"/>
    <w:rsid w:val="006B78B3"/>
    <w:rsid w:val="006B78FC"/>
    <w:rsid w:val="006C0D08"/>
    <w:rsid w:val="006C253F"/>
    <w:rsid w:val="006D4BFF"/>
    <w:rsid w:val="006F592F"/>
    <w:rsid w:val="0070457A"/>
    <w:rsid w:val="007068A4"/>
    <w:rsid w:val="0071079E"/>
    <w:rsid w:val="00716F66"/>
    <w:rsid w:val="00716FC3"/>
    <w:rsid w:val="00725FA7"/>
    <w:rsid w:val="00735049"/>
    <w:rsid w:val="00741D06"/>
    <w:rsid w:val="00747EF4"/>
    <w:rsid w:val="007627D2"/>
    <w:rsid w:val="0077372D"/>
    <w:rsid w:val="007813A8"/>
    <w:rsid w:val="00784557"/>
    <w:rsid w:val="00786EA4"/>
    <w:rsid w:val="00792933"/>
    <w:rsid w:val="007A2C42"/>
    <w:rsid w:val="007C2D4E"/>
    <w:rsid w:val="007C7E78"/>
    <w:rsid w:val="007D5A73"/>
    <w:rsid w:val="007E00FD"/>
    <w:rsid w:val="007E348A"/>
    <w:rsid w:val="00804019"/>
    <w:rsid w:val="008042C6"/>
    <w:rsid w:val="008145E9"/>
    <w:rsid w:val="008252A3"/>
    <w:rsid w:val="00830534"/>
    <w:rsid w:val="0083776E"/>
    <w:rsid w:val="00837EC1"/>
    <w:rsid w:val="0090454B"/>
    <w:rsid w:val="009047AE"/>
    <w:rsid w:val="00924490"/>
    <w:rsid w:val="00927142"/>
    <w:rsid w:val="0093596F"/>
    <w:rsid w:val="0095602D"/>
    <w:rsid w:val="009B2D9A"/>
    <w:rsid w:val="009B519F"/>
    <w:rsid w:val="009F14B3"/>
    <w:rsid w:val="00A00561"/>
    <w:rsid w:val="00A05B08"/>
    <w:rsid w:val="00A15E37"/>
    <w:rsid w:val="00A220FE"/>
    <w:rsid w:val="00A2758A"/>
    <w:rsid w:val="00A44554"/>
    <w:rsid w:val="00A62140"/>
    <w:rsid w:val="00A6244A"/>
    <w:rsid w:val="00A751B4"/>
    <w:rsid w:val="00A75493"/>
    <w:rsid w:val="00A905F7"/>
    <w:rsid w:val="00AA5102"/>
    <w:rsid w:val="00AB5C6A"/>
    <w:rsid w:val="00AC5C57"/>
    <w:rsid w:val="00AC6CE7"/>
    <w:rsid w:val="00AE5835"/>
    <w:rsid w:val="00AF72CC"/>
    <w:rsid w:val="00B1153A"/>
    <w:rsid w:val="00B13A59"/>
    <w:rsid w:val="00B160D7"/>
    <w:rsid w:val="00B23CF3"/>
    <w:rsid w:val="00B344AC"/>
    <w:rsid w:val="00B60DDA"/>
    <w:rsid w:val="00B71432"/>
    <w:rsid w:val="00B74117"/>
    <w:rsid w:val="00BA34C5"/>
    <w:rsid w:val="00BB4650"/>
    <w:rsid w:val="00BB4809"/>
    <w:rsid w:val="00BC3A8F"/>
    <w:rsid w:val="00BD6D7C"/>
    <w:rsid w:val="00BE5B44"/>
    <w:rsid w:val="00C01ED7"/>
    <w:rsid w:val="00C025B6"/>
    <w:rsid w:val="00C06990"/>
    <w:rsid w:val="00C2568B"/>
    <w:rsid w:val="00C34710"/>
    <w:rsid w:val="00C5215F"/>
    <w:rsid w:val="00C70D33"/>
    <w:rsid w:val="00C75ADB"/>
    <w:rsid w:val="00C76DD4"/>
    <w:rsid w:val="00C81179"/>
    <w:rsid w:val="00C93AD0"/>
    <w:rsid w:val="00C974AF"/>
    <w:rsid w:val="00CB1C47"/>
    <w:rsid w:val="00CB798B"/>
    <w:rsid w:val="00CE5786"/>
    <w:rsid w:val="00CF2634"/>
    <w:rsid w:val="00CF6B7C"/>
    <w:rsid w:val="00D05E78"/>
    <w:rsid w:val="00D27C20"/>
    <w:rsid w:val="00D30113"/>
    <w:rsid w:val="00D36845"/>
    <w:rsid w:val="00D5422C"/>
    <w:rsid w:val="00D54443"/>
    <w:rsid w:val="00D646D5"/>
    <w:rsid w:val="00D7342A"/>
    <w:rsid w:val="00D91B54"/>
    <w:rsid w:val="00DF33DA"/>
    <w:rsid w:val="00DF345E"/>
    <w:rsid w:val="00E01A83"/>
    <w:rsid w:val="00E113F0"/>
    <w:rsid w:val="00E11A79"/>
    <w:rsid w:val="00E27E79"/>
    <w:rsid w:val="00E6046C"/>
    <w:rsid w:val="00E659DB"/>
    <w:rsid w:val="00ED44CE"/>
    <w:rsid w:val="00EF0D27"/>
    <w:rsid w:val="00F03F45"/>
    <w:rsid w:val="00F04DF6"/>
    <w:rsid w:val="00F12D77"/>
    <w:rsid w:val="00F16C65"/>
    <w:rsid w:val="00F275FF"/>
    <w:rsid w:val="00F3343F"/>
    <w:rsid w:val="00F46BB0"/>
    <w:rsid w:val="00F51034"/>
    <w:rsid w:val="00F608A0"/>
    <w:rsid w:val="00F62AB0"/>
    <w:rsid w:val="00F74DA1"/>
    <w:rsid w:val="00F86639"/>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720133484">
      <w:bodyDiv w:val="1"/>
      <w:marLeft w:val="0"/>
      <w:marRight w:val="0"/>
      <w:marTop w:val="0"/>
      <w:marBottom w:val="0"/>
      <w:divBdr>
        <w:top w:val="none" w:sz="0" w:space="0" w:color="auto"/>
        <w:left w:val="none" w:sz="0" w:space="0" w:color="auto"/>
        <w:bottom w:val="none" w:sz="0" w:space="0" w:color="auto"/>
        <w:right w:val="none" w:sz="0" w:space="0" w:color="auto"/>
      </w:divBdr>
    </w:div>
    <w:div w:id="765883075">
      <w:bodyDiv w:val="1"/>
      <w:marLeft w:val="0"/>
      <w:marRight w:val="0"/>
      <w:marTop w:val="0"/>
      <w:marBottom w:val="0"/>
      <w:divBdr>
        <w:top w:val="none" w:sz="0" w:space="0" w:color="auto"/>
        <w:left w:val="none" w:sz="0" w:space="0" w:color="auto"/>
        <w:bottom w:val="none" w:sz="0" w:space="0" w:color="auto"/>
        <w:right w:val="none" w:sz="0" w:space="0" w:color="auto"/>
      </w:divBdr>
    </w:div>
    <w:div w:id="973564069">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design.moiunmouton.fr/download/2011/01/Natural-Earth1.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1AD27-E53A-40AA-ACFA-FD2EA769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948</Words>
  <Characters>5214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6150</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8</cp:revision>
  <cp:lastPrinted>2015-06-15T08:47:00Z</cp:lastPrinted>
  <dcterms:created xsi:type="dcterms:W3CDTF">2016-03-31T09:05:00Z</dcterms:created>
  <dcterms:modified xsi:type="dcterms:W3CDTF">2016-03-31T12:43:00Z</dcterms:modified>
</cp:coreProperties>
</file>