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AB5DA2">
        <w:rPr>
          <w:rFonts w:ascii="Calibri" w:hAnsi="Calibri" w:cs="Tahoma"/>
          <w:b/>
          <w:color w:val="244061"/>
          <w:sz w:val="28"/>
          <w:szCs w:val="28"/>
        </w:rPr>
        <w:t>Scierie Blanc</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DF33DA" w:rsidRPr="00035C62">
        <w:rPr>
          <w:rFonts w:ascii="Calibri" w:hAnsi="Calibri" w:cs="Tahoma"/>
          <w:color w:val="244061"/>
          <w:sz w:val="28"/>
          <w:szCs w:val="28"/>
        </w:rPr>
        <w:t xml:space="preserve"> </w:t>
      </w:r>
      <w:r w:rsidR="00AB5DA2">
        <w:rPr>
          <w:rFonts w:ascii="Calibri" w:hAnsi="Calibri" w:cs="Arial"/>
          <w:color w:val="244061"/>
          <w:sz w:val="28"/>
          <w:szCs w:val="28"/>
          <w:shd w:val="clear" w:color="auto" w:fill="FFFFFF"/>
        </w:rPr>
        <w:t>Le pré Brun</w:t>
      </w:r>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CF2634" w:rsidRPr="00035C62">
        <w:rPr>
          <w:rFonts w:ascii="Calibri" w:hAnsi="Calibri" w:cs="Tahoma"/>
          <w:color w:val="244061"/>
          <w:sz w:val="28"/>
          <w:szCs w:val="28"/>
        </w:rPr>
        <w:t xml:space="preserve"> </w:t>
      </w:r>
      <w:r w:rsidR="00AB5DA2">
        <w:rPr>
          <w:rFonts w:ascii="Calibri" w:hAnsi="Calibri" w:cs="Tahoma"/>
          <w:color w:val="244061"/>
          <w:sz w:val="28"/>
          <w:szCs w:val="28"/>
        </w:rPr>
        <w:t>26300 MARCHES</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2A60A7">
        <w:rPr>
          <w:rFonts w:ascii="Calibri" w:hAnsi="Calibri" w:cs="Tahoma"/>
          <w:color w:val="244061"/>
        </w:rPr>
        <w:t>Montrigaud</w:t>
      </w:r>
      <w:proofErr w:type="spellEnd"/>
      <w:r w:rsidR="002A60A7">
        <w:rPr>
          <w:rFonts w:ascii="Calibri" w:hAnsi="Calibri" w:cs="Tahoma"/>
          <w:color w:val="244061"/>
        </w:rPr>
        <w:t>,</w:t>
      </w:r>
      <w:r w:rsidR="00550C97" w:rsidRPr="006173FE">
        <w:rPr>
          <w:rFonts w:ascii="Calibri" w:hAnsi="Calibri" w:cs="Tahoma"/>
          <w:color w:val="244061"/>
        </w:rPr>
        <w:t xml:space="preserve"> Le </w:t>
      </w:r>
      <w:r w:rsidR="00AB5DA2">
        <w:rPr>
          <w:rFonts w:ascii="Calibri" w:hAnsi="Calibri" w:cs="Tahoma"/>
          <w:color w:val="244061"/>
        </w:rPr>
        <w:t>27/05/2015,</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r w:rsidRPr="006173FE">
        <w:rPr>
          <w:rFonts w:ascii="Calibri" w:hAnsi="Calibri" w:cs="Tahoma"/>
          <w:color w:val="244061"/>
        </w:rPr>
        <w:tab/>
        <w:t xml:space="preserve">A l’attention de </w:t>
      </w:r>
      <w:r w:rsidRPr="00ED44CE">
        <w:rPr>
          <w:rFonts w:ascii="Calibri" w:hAnsi="Calibri" w:cs="Tahoma"/>
          <w:b/>
          <w:color w:val="244061"/>
        </w:rPr>
        <w:t>Mr</w:t>
      </w:r>
      <w:r w:rsidR="002A60A7">
        <w:rPr>
          <w:rFonts w:ascii="Calibri" w:hAnsi="Calibri" w:cs="Tahoma"/>
          <w:b/>
          <w:color w:val="244061"/>
        </w:rPr>
        <w:t xml:space="preserve"> BLANC</w:t>
      </w:r>
    </w:p>
    <w:p w:rsidR="00514DEA" w:rsidRPr="006173FE" w:rsidRDefault="00514DEA" w:rsidP="00514DEA">
      <w:pPr>
        <w:ind w:left="4956" w:firstLine="708"/>
        <w:rPr>
          <w:rFonts w:ascii="Calibri" w:hAnsi="Calibri" w:cs="Tahoma"/>
          <w:color w:val="244061"/>
        </w:rPr>
      </w:pPr>
    </w:p>
    <w:p w:rsidR="00514DEA" w:rsidRDefault="00514DEA" w:rsidP="00514DEA">
      <w:pPr>
        <w:ind w:left="4956" w:firstLine="708"/>
        <w:rPr>
          <w:rFonts w:ascii="Calibri" w:hAnsi="Calibri" w:cs="Tahoma"/>
          <w:color w:val="244061"/>
        </w:rPr>
      </w:pP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Objet : Etude et proposition solution</w:t>
      </w:r>
      <w:r w:rsidR="001242C4" w:rsidRPr="00035C62">
        <w:rPr>
          <w:rFonts w:ascii="Calibri" w:hAnsi="Calibri" w:cs="Tahoma"/>
          <w:color w:val="244061"/>
          <w:sz w:val="28"/>
          <w:szCs w:val="28"/>
          <w:u w:val="single"/>
        </w:rPr>
        <w:t xml:space="preserve"> globale local air comprimé</w:t>
      </w:r>
    </w:p>
    <w:p w:rsidR="00035C62" w:rsidRDefault="00035C62" w:rsidP="00514DEA">
      <w:pPr>
        <w:pStyle w:val="En-tte"/>
        <w:tabs>
          <w:tab w:val="left" w:pos="708"/>
        </w:tabs>
        <w:rPr>
          <w:rFonts w:ascii="Calibri" w:hAnsi="Calibri" w:cs="Tahoma"/>
          <w:color w:val="244061"/>
        </w:rPr>
      </w:pPr>
    </w:p>
    <w:p w:rsidR="00ED44CE" w:rsidRPr="00035C62" w:rsidRDefault="004D3B92" w:rsidP="00514DEA">
      <w:pPr>
        <w:pStyle w:val="En-tte"/>
        <w:tabs>
          <w:tab w:val="left" w:pos="708"/>
        </w:tabs>
        <w:rPr>
          <w:rFonts w:ascii="Calibri" w:hAnsi="Calibri" w:cs="Tahoma"/>
          <w:color w:val="244061"/>
        </w:rPr>
      </w:pPr>
      <w:r>
        <w:rPr>
          <w:rFonts w:ascii="Calibri" w:hAnsi="Calibri" w:cs="Tahoma"/>
          <w:color w:val="244061"/>
        </w:rPr>
        <w:t xml:space="preserve">Référence : </w:t>
      </w:r>
      <w:r w:rsidRPr="004D3B92">
        <w:rPr>
          <w:rFonts w:ascii="Calibri" w:hAnsi="Calibri" w:cs="Tahoma"/>
          <w:color w:val="244061"/>
        </w:rPr>
        <w:t>MB20150503185</w:t>
      </w:r>
      <w:r w:rsidR="00484BBF">
        <w:rPr>
          <w:rFonts w:ascii="Calibri" w:hAnsi="Calibri" w:cs="Tahoma"/>
          <w:color w:val="244061"/>
        </w:rPr>
        <w:t>-5</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t>Monsieur,</w:t>
      </w:r>
    </w:p>
    <w:p w:rsidR="00514DEA" w:rsidRDefault="00514DEA" w:rsidP="00514DEA">
      <w:pPr>
        <w:rPr>
          <w:rFonts w:ascii="Calibri" w:hAnsi="Calibri" w:cs="Tahoma"/>
          <w:color w:val="244061"/>
        </w:rPr>
      </w:pPr>
    </w:p>
    <w:p w:rsidR="00ED44CE" w:rsidRDefault="00ED44CE"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4F673C" w:rsidRDefault="004F673C" w:rsidP="004F673C">
      <w:pPr>
        <w:pStyle w:val="Titre5"/>
        <w:rPr>
          <w:rFonts w:ascii="Calibri" w:hAnsi="Calibri" w:cs="Tahoma"/>
          <w:i w:val="0"/>
          <w:color w:val="244061"/>
          <w:sz w:val="28"/>
          <w:szCs w:val="28"/>
          <w:u w:val="single"/>
        </w:rPr>
      </w:pPr>
      <w:r>
        <w:rPr>
          <w:rFonts w:ascii="Calibri" w:hAnsi="Calibri" w:cs="Tahoma"/>
          <w:i w:val="0"/>
          <w:color w:val="244061"/>
          <w:sz w:val="28"/>
          <w:szCs w:val="28"/>
        </w:rPr>
        <w:lastRenderedPageBreak/>
        <w:t>I</w:t>
      </w:r>
      <w:r w:rsidRPr="004F673C">
        <w:rPr>
          <w:rFonts w:ascii="Calibri" w:hAnsi="Calibri" w:cs="Tahoma"/>
          <w:i w:val="0"/>
          <w:color w:val="244061"/>
          <w:sz w:val="28"/>
          <w:szCs w:val="28"/>
        </w:rPr>
        <w:t xml:space="preserve"> – </w:t>
      </w:r>
      <w:r>
        <w:rPr>
          <w:rFonts w:ascii="Calibri" w:hAnsi="Calibri" w:cs="Tahoma"/>
          <w:i w:val="0"/>
          <w:color w:val="244061"/>
          <w:sz w:val="28"/>
          <w:szCs w:val="28"/>
          <w:u w:val="single"/>
        </w:rPr>
        <w:t xml:space="preserve">SECHEUR PAR REFRIGERATION </w:t>
      </w:r>
      <w:r w:rsidRPr="004F673C">
        <w:rPr>
          <w:rFonts w:ascii="Calibri" w:hAnsi="Calibri" w:cs="Tahoma"/>
          <w:i w:val="0"/>
          <w:color w:val="244061"/>
          <w:sz w:val="28"/>
          <w:szCs w:val="28"/>
          <w:u w:val="single"/>
        </w:rPr>
        <w:t xml:space="preserve"> COMPAIR,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xml:space="preserve">. </w:t>
      </w:r>
      <w:r>
        <w:rPr>
          <w:rFonts w:ascii="Calibri" w:hAnsi="Calibri" w:cs="Tahoma"/>
          <w:i w:val="0"/>
          <w:color w:val="244061"/>
          <w:sz w:val="28"/>
          <w:szCs w:val="28"/>
          <w:u w:val="single"/>
        </w:rPr>
        <w:t>F</w:t>
      </w:r>
      <w:r w:rsidR="00772619">
        <w:rPr>
          <w:rFonts w:ascii="Calibri" w:hAnsi="Calibri" w:cs="Tahoma"/>
          <w:i w:val="0"/>
          <w:color w:val="244061"/>
          <w:sz w:val="28"/>
          <w:szCs w:val="28"/>
          <w:u w:val="single"/>
        </w:rPr>
        <w:t>120</w:t>
      </w:r>
      <w:r>
        <w:rPr>
          <w:rFonts w:ascii="Calibri" w:hAnsi="Calibri" w:cs="Tahoma"/>
          <w:i w:val="0"/>
          <w:color w:val="244061"/>
          <w:sz w:val="28"/>
          <w:szCs w:val="28"/>
          <w:u w:val="single"/>
        </w:rPr>
        <w:t>HS</w:t>
      </w:r>
    </w:p>
    <w:p w:rsidR="00083A21" w:rsidRDefault="00DF149A" w:rsidP="00083A21">
      <w:r>
        <w:rPr>
          <w:noProof/>
        </w:rPr>
        <w:drawing>
          <wp:anchor distT="0" distB="0" distL="114300" distR="114300" simplePos="0" relativeHeight="251656704" behindDoc="0" locked="0" layoutInCell="1" allowOverlap="1">
            <wp:simplePos x="0" y="0"/>
            <wp:positionH relativeFrom="column">
              <wp:posOffset>3381375</wp:posOffset>
            </wp:positionH>
            <wp:positionV relativeFrom="paragraph">
              <wp:posOffset>65405</wp:posOffset>
            </wp:positionV>
            <wp:extent cx="2886075" cy="3512185"/>
            <wp:effectExtent l="1905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2886075" cy="351218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171450</wp:posOffset>
            </wp:positionH>
            <wp:positionV relativeFrom="paragraph">
              <wp:posOffset>65405</wp:posOffset>
            </wp:positionV>
            <wp:extent cx="2466975" cy="3136900"/>
            <wp:effectExtent l="19050" t="0" r="952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2466975" cy="3136900"/>
                    </a:xfrm>
                    <a:prstGeom prst="rect">
                      <a:avLst/>
                    </a:prstGeom>
                    <a:noFill/>
                    <a:ln w="9525">
                      <a:noFill/>
                      <a:miter lim="800000"/>
                      <a:headEnd/>
                      <a:tailEnd/>
                    </a:ln>
                  </pic:spPr>
                </pic:pic>
              </a:graphicData>
            </a:graphic>
          </wp:anchor>
        </w:drawing>
      </w:r>
    </w:p>
    <w:p w:rsidR="00083A21" w:rsidRDefault="00083A21" w:rsidP="00083A21"/>
    <w:p w:rsidR="00083A21" w:rsidRDefault="00083A21"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35628"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967AE8">
        <w:rPr>
          <w:b/>
          <w:bCs/>
          <w:color w:val="244061"/>
        </w:rPr>
        <w:t>3</w:t>
      </w:r>
      <w:proofErr w:type="gramEnd"/>
      <w:r w:rsidR="00967AE8">
        <w:rPr>
          <w:b/>
          <w:bCs/>
          <w:color w:val="244061"/>
        </w:rPr>
        <w:t> 937.70</w:t>
      </w:r>
      <w:r w:rsidRPr="00224952">
        <w:rPr>
          <w:b/>
          <w:bCs/>
          <w:color w:val="244061"/>
        </w:rPr>
        <w:t xml:space="preserve"> €</w:t>
      </w:r>
    </w:p>
    <w:p w:rsidR="00674BFF" w:rsidRDefault="00674BFF" w:rsidP="00635628">
      <w:pPr>
        <w:pStyle w:val="Default"/>
        <w:ind w:left="7080"/>
        <w:jc w:val="center"/>
        <w:rPr>
          <w:b/>
          <w:bCs/>
          <w:color w:val="244061"/>
        </w:rPr>
      </w:pPr>
    </w:p>
    <w:p w:rsidR="00674BFF" w:rsidRDefault="00674BFF" w:rsidP="00635628">
      <w:pPr>
        <w:pStyle w:val="Default"/>
        <w:ind w:left="7080"/>
        <w:jc w:val="center"/>
        <w:rPr>
          <w:b/>
          <w:bCs/>
          <w:color w:val="244061"/>
        </w:rPr>
      </w:pPr>
    </w:p>
    <w:p w:rsidR="00514DEA" w:rsidRPr="00837EC1" w:rsidRDefault="00DF149A" w:rsidP="00514DEA">
      <w:pPr>
        <w:pStyle w:val="Titre5"/>
        <w:rPr>
          <w:rFonts w:ascii="Calibri" w:hAnsi="Calibri" w:cs="Tahoma"/>
          <w:i w:val="0"/>
          <w:color w:val="244061"/>
          <w:sz w:val="28"/>
          <w:szCs w:val="28"/>
          <w:u w:val="single"/>
        </w:rPr>
      </w:pPr>
      <w:r>
        <w:rPr>
          <w:noProof/>
        </w:rPr>
        <w:drawing>
          <wp:anchor distT="0" distB="0" distL="114300" distR="114300" simplePos="0" relativeHeight="251654656" behindDoc="0" locked="0" layoutInCell="1" allowOverlap="1">
            <wp:simplePos x="0" y="0"/>
            <wp:positionH relativeFrom="column">
              <wp:posOffset>4610100</wp:posOffset>
            </wp:positionH>
            <wp:positionV relativeFrom="paragraph">
              <wp:posOffset>132080</wp:posOffset>
            </wp:positionV>
            <wp:extent cx="1095375" cy="1311275"/>
            <wp:effectExtent l="19050" t="0" r="9525" b="0"/>
            <wp:wrapNone/>
            <wp:docPr id="14" name="Image 14" descr="http://www.fallem.be/images/galeries/produits/Img_850_Oil_X_Fixing_Clamp_frei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allem.be/images/galeries/produits/Img_850_Oil_X_Fixing_Clamp_frei_m.jpg"/>
                    <pic:cNvPicPr>
                      <a:picLocks noChangeAspect="1" noChangeArrowheads="1"/>
                    </pic:cNvPicPr>
                  </pic:nvPicPr>
                  <pic:blipFill>
                    <a:blip r:embed="rId11" r:link="rId12" cstate="print"/>
                    <a:srcRect/>
                    <a:stretch>
                      <a:fillRect/>
                    </a:stretch>
                  </pic:blipFill>
                  <pic:spPr bwMode="auto">
                    <a:xfrm>
                      <a:off x="0" y="0"/>
                      <a:ext cx="1095375" cy="1311275"/>
                    </a:xfrm>
                    <a:prstGeom prst="rect">
                      <a:avLst/>
                    </a:prstGeom>
                    <a:noFill/>
                    <a:ln w="9525">
                      <a:noFill/>
                      <a:miter lim="800000"/>
                      <a:headEnd/>
                      <a:tailEnd/>
                    </a:ln>
                  </pic:spPr>
                </pic:pic>
              </a:graphicData>
            </a:graphic>
          </wp:anchor>
        </w:drawing>
      </w:r>
      <w:r w:rsidR="00635628" w:rsidRPr="00837EC1">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 </w:t>
      </w:r>
      <w:r w:rsidR="00BF52A6">
        <w:rPr>
          <w:rFonts w:ascii="Calibri" w:hAnsi="Calibri" w:cs="Tahoma"/>
          <w:i w:val="0"/>
          <w:color w:val="244061"/>
          <w:sz w:val="28"/>
          <w:szCs w:val="28"/>
          <w:u w:val="single"/>
        </w:rPr>
        <w:t xml:space="preserve">PRE </w:t>
      </w:r>
      <w:r w:rsidR="00635628" w:rsidRPr="00837EC1">
        <w:rPr>
          <w:rFonts w:ascii="Calibri" w:hAnsi="Calibri" w:cs="Tahoma"/>
          <w:i w:val="0"/>
          <w:color w:val="244061"/>
          <w:sz w:val="28"/>
          <w:szCs w:val="28"/>
          <w:u w:val="single"/>
        </w:rPr>
        <w:t>FILTRE RESEAU</w:t>
      </w:r>
      <w:r w:rsidR="006C0D08">
        <w:rPr>
          <w:rFonts w:ascii="Calibri" w:hAnsi="Calibri" w:cs="Tahoma"/>
          <w:i w:val="0"/>
          <w:color w:val="244061"/>
          <w:sz w:val="28"/>
          <w:szCs w:val="28"/>
          <w:u w:val="single"/>
        </w:rPr>
        <w:t xml:space="preserve"> SECHEUR</w:t>
      </w:r>
      <w:r w:rsidR="00635628" w:rsidRPr="00837EC1">
        <w:rPr>
          <w:rFonts w:ascii="Calibri" w:hAnsi="Calibri" w:cs="Tahoma"/>
          <w:i w:val="0"/>
          <w:color w:val="244061"/>
          <w:sz w:val="28"/>
          <w:szCs w:val="28"/>
          <w:u w:val="single"/>
        </w:rPr>
        <w:t xml:space="preserve"> COMPAIR REFERENCE</w:t>
      </w:r>
    </w:p>
    <w:p w:rsidR="00514DEA" w:rsidRPr="006173FE" w:rsidRDefault="00514DEA" w:rsidP="00514DEA">
      <w:pPr>
        <w:rPr>
          <w:rFonts w:ascii="Calibri" w:hAnsi="Calibri" w:cs="Tahoma"/>
          <w:color w:val="244061"/>
        </w:rPr>
      </w:pPr>
      <w:r w:rsidRPr="006173FE">
        <w:rPr>
          <w:rFonts w:ascii="Calibri" w:hAnsi="Calibri" w:cs="Tahoma"/>
          <w:color w:val="244061"/>
        </w:rPr>
        <w:tab/>
      </w:r>
    </w:p>
    <w:p w:rsidR="00544F42" w:rsidRDefault="00544F42" w:rsidP="00514DEA">
      <w:pPr>
        <w:rPr>
          <w:rFonts w:ascii="Arial" w:hAnsi="Arial" w:cs="Arial"/>
          <w:sz w:val="20"/>
          <w:szCs w:val="20"/>
        </w:rPr>
      </w:pPr>
    </w:p>
    <w:p w:rsidR="006C0D08" w:rsidRPr="00544F42" w:rsidRDefault="00BF52A6" w:rsidP="00514DEA">
      <w:pPr>
        <w:rPr>
          <w:rFonts w:ascii="Calibri" w:hAnsi="Calibri" w:cs="Arial"/>
          <w:color w:val="244061"/>
        </w:rPr>
      </w:pPr>
      <w:r>
        <w:rPr>
          <w:rFonts w:ascii="Calibri" w:hAnsi="Calibri" w:cs="Arial"/>
          <w:b/>
          <w:color w:val="244061"/>
        </w:rPr>
        <w:t>CF 132 G2</w:t>
      </w:r>
      <w:r w:rsidR="006C0D08" w:rsidRPr="00544F42">
        <w:rPr>
          <w:rFonts w:ascii="Calibri" w:hAnsi="Calibri" w:cs="Arial"/>
          <w:b/>
          <w:color w:val="244061"/>
        </w:rPr>
        <w:t>"B</w:t>
      </w:r>
      <w:r w:rsidR="006C0D08" w:rsidRPr="00544F42">
        <w:rPr>
          <w:rFonts w:ascii="Calibri" w:hAnsi="Calibri" w:cs="Arial"/>
          <w:color w:val="244061"/>
        </w:rPr>
        <w:t xml:space="preserve"> pour le pré-filtre</w:t>
      </w:r>
      <w:r w:rsidR="00617D54" w:rsidRPr="00544F42">
        <w:rPr>
          <w:rFonts w:ascii="Calibri" w:hAnsi="Calibri" w:cs="Arial"/>
          <w:color w:val="244061"/>
        </w:rPr>
        <w:t xml:space="preserve"> débit </w:t>
      </w:r>
      <w:r>
        <w:rPr>
          <w:rFonts w:ascii="Calibri" w:hAnsi="Calibri" w:cs="Arial"/>
          <w:color w:val="244061"/>
        </w:rPr>
        <w:t>943</w:t>
      </w:r>
      <w:r w:rsidR="00617D54" w:rsidRPr="00544F42">
        <w:rPr>
          <w:rFonts w:ascii="Calibri" w:hAnsi="Calibri" w:cs="Arial"/>
          <w:color w:val="244061"/>
        </w:rPr>
        <w:t xml:space="preserve"> m3/h</w:t>
      </w:r>
      <w:r w:rsidR="00BD6D7C">
        <w:rPr>
          <w:rFonts w:ascii="Calibri" w:hAnsi="Calibri" w:cs="Arial"/>
          <w:color w:val="244061"/>
        </w:rPr>
        <w:t xml:space="preserve"> 1 micron</w:t>
      </w:r>
    </w:p>
    <w:p w:rsidR="00544F42" w:rsidRPr="00544F42" w:rsidRDefault="00544F42" w:rsidP="00514DEA">
      <w:pPr>
        <w:rPr>
          <w:rFonts w:ascii="Calibri" w:hAnsi="Calibri" w:cs="Arial"/>
          <w:color w:val="244061"/>
        </w:rPr>
      </w:pPr>
    </w:p>
    <w:p w:rsidR="00786EA4" w:rsidRDefault="003E4D1A" w:rsidP="003E4D1A">
      <w:pPr>
        <w:pStyle w:val="Default"/>
        <w:ind w:left="7080"/>
        <w:jc w:val="center"/>
        <w:rPr>
          <w:b/>
          <w:bCs/>
          <w:color w:val="244061"/>
          <w:sz w:val="28"/>
        </w:rPr>
      </w:pPr>
      <w:r>
        <w:rPr>
          <w:rFonts w:cs="Tahoma"/>
          <w:color w:val="244061"/>
        </w:rPr>
        <w:tab/>
      </w:r>
    </w:p>
    <w:p w:rsidR="00514DEA" w:rsidRDefault="00C01ED7" w:rsidP="00514DEA">
      <w:pPr>
        <w:pStyle w:val="Titre5"/>
        <w:rPr>
          <w:rFonts w:ascii="Calibri" w:hAnsi="Calibri" w:cs="Tahoma"/>
          <w:i w:val="0"/>
          <w:color w:val="244061"/>
          <w:sz w:val="28"/>
          <w:szCs w:val="28"/>
          <w:u w:val="single"/>
        </w:rPr>
      </w:pPr>
      <w:r w:rsidRPr="00837EC1">
        <w:rPr>
          <w:rFonts w:ascii="Calibri" w:hAnsi="Calibri" w:cs="Tahoma"/>
          <w:i w:val="0"/>
          <w:color w:val="244061"/>
          <w:sz w:val="28"/>
          <w:szCs w:val="28"/>
          <w:u w:val="single"/>
        </w:rPr>
        <w:t>I</w:t>
      </w:r>
      <w:r w:rsidR="00484BBF">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w:t>
      </w:r>
      <w:r w:rsidR="00BF52A6">
        <w:rPr>
          <w:rFonts w:ascii="Calibri" w:hAnsi="Calibri" w:cs="Tahoma"/>
          <w:i w:val="0"/>
          <w:color w:val="244061"/>
          <w:sz w:val="28"/>
          <w:szCs w:val="28"/>
          <w:u w:val="single"/>
        </w:rPr>
        <w:t xml:space="preserve"> SONDE HYGROMETRIQUE</w:t>
      </w:r>
    </w:p>
    <w:p w:rsidR="00BF52A6" w:rsidRDefault="00BF52A6" w:rsidP="00BF52A6"/>
    <w:p w:rsidR="00BF52A6" w:rsidRPr="009428CF" w:rsidRDefault="00BF52A6" w:rsidP="00BF52A6">
      <w:pPr>
        <w:rPr>
          <w:rFonts w:ascii="Calibri" w:hAnsi="Calibri"/>
          <w:color w:val="1F497D"/>
        </w:rPr>
      </w:pPr>
      <w:r w:rsidRPr="009428CF">
        <w:rPr>
          <w:rFonts w:ascii="Calibri" w:hAnsi="Calibri"/>
          <w:color w:val="1F497D"/>
        </w:rPr>
        <w:t xml:space="preserve">Nous </w:t>
      </w:r>
      <w:r w:rsidR="009428CF" w:rsidRPr="009428CF">
        <w:rPr>
          <w:rFonts w:ascii="Calibri" w:hAnsi="Calibri"/>
          <w:color w:val="1F497D"/>
        </w:rPr>
        <w:t>préconisons</w:t>
      </w:r>
      <w:r w:rsidRPr="009428CF">
        <w:rPr>
          <w:rFonts w:ascii="Calibri" w:hAnsi="Calibri"/>
          <w:color w:val="1F497D"/>
        </w:rPr>
        <w:t xml:space="preserve"> l’ajout d’une sonde hygrométrique pour optimiser la régénération du sécheur A87TX</w:t>
      </w:r>
      <w:r w:rsidR="009428CF" w:rsidRPr="009428CF">
        <w:rPr>
          <w:rFonts w:ascii="Calibri" w:hAnsi="Calibri"/>
          <w:color w:val="1F497D"/>
        </w:rPr>
        <w:t>.</w:t>
      </w:r>
    </w:p>
    <w:p w:rsidR="00BF52A6" w:rsidRPr="00BF52A6" w:rsidRDefault="00BF52A6" w:rsidP="00BF52A6">
      <w:r>
        <w:t xml:space="preserve"> </w:t>
      </w:r>
    </w:p>
    <w:p w:rsidR="00514DEA" w:rsidRDefault="00224952" w:rsidP="00AC6CE7">
      <w:pPr>
        <w:ind w:left="6372" w:firstLine="708"/>
        <w:jc w:val="both"/>
        <w:rPr>
          <w:rFonts w:ascii="Calibri" w:hAnsi="Calibri"/>
          <w:b/>
          <w:color w:val="0F243E"/>
        </w:rPr>
      </w:pPr>
      <w:r w:rsidRPr="00227BD4">
        <w:rPr>
          <w:rFonts w:ascii="Calibri" w:hAnsi="Calibri"/>
          <w:b/>
          <w:color w:val="0F243E"/>
        </w:rPr>
        <w:t>Prix Unitaire HT :</w:t>
      </w:r>
      <w:r>
        <w:rPr>
          <w:rFonts w:ascii="Calibri" w:hAnsi="Calibri"/>
          <w:b/>
          <w:color w:val="0F243E"/>
        </w:rPr>
        <w:t xml:space="preserve"> </w:t>
      </w:r>
      <w:r w:rsidR="00BF52A6">
        <w:rPr>
          <w:rFonts w:ascii="Calibri" w:hAnsi="Calibri"/>
          <w:b/>
          <w:color w:val="0F243E"/>
        </w:rPr>
        <w:t>2</w:t>
      </w:r>
      <w:r w:rsidR="00967AE8">
        <w:rPr>
          <w:rFonts w:ascii="Calibri" w:hAnsi="Calibri"/>
          <w:b/>
          <w:color w:val="0F243E"/>
        </w:rPr>
        <w:t xml:space="preserve"> </w:t>
      </w:r>
      <w:r w:rsidR="00BF52A6">
        <w:rPr>
          <w:rFonts w:ascii="Calibri" w:hAnsi="Calibri"/>
          <w:b/>
          <w:color w:val="0F243E"/>
        </w:rPr>
        <w:t>259.40</w:t>
      </w:r>
      <w:r>
        <w:rPr>
          <w:rFonts w:ascii="Calibri" w:hAnsi="Calibri"/>
          <w:b/>
          <w:color w:val="0F243E"/>
        </w:rPr>
        <w:t xml:space="preserve"> €</w:t>
      </w:r>
    </w:p>
    <w:p w:rsidR="008B709A" w:rsidRDefault="008B709A" w:rsidP="00AC6CE7">
      <w:pPr>
        <w:ind w:left="6372" w:firstLine="708"/>
        <w:jc w:val="both"/>
        <w:rPr>
          <w:rFonts w:ascii="Calibri" w:hAnsi="Calibri"/>
          <w:b/>
          <w:color w:val="0F243E"/>
        </w:rPr>
      </w:pPr>
    </w:p>
    <w:p w:rsidR="008B709A" w:rsidRDefault="008B709A" w:rsidP="00AC6CE7">
      <w:pPr>
        <w:ind w:left="6372" w:firstLine="708"/>
        <w:jc w:val="both"/>
        <w:rPr>
          <w:rFonts w:ascii="Calibri" w:hAnsi="Calibri"/>
          <w:b/>
          <w:color w:val="0F243E"/>
        </w:rPr>
      </w:pPr>
    </w:p>
    <w:p w:rsidR="00484BBF" w:rsidRDefault="00484BBF" w:rsidP="00484BBF">
      <w:pPr>
        <w:pStyle w:val="Titre5"/>
        <w:rPr>
          <w:rFonts w:ascii="Calibri" w:hAnsi="Calibri" w:cs="Tahoma"/>
          <w:i w:val="0"/>
          <w:color w:val="244061"/>
          <w:sz w:val="28"/>
          <w:szCs w:val="28"/>
          <w:u w:val="single"/>
        </w:rPr>
      </w:pPr>
    </w:p>
    <w:p w:rsidR="00484BBF" w:rsidRDefault="00484BBF" w:rsidP="00484BBF">
      <w:pPr>
        <w:pStyle w:val="Titre5"/>
        <w:rPr>
          <w:rFonts w:ascii="Calibri" w:hAnsi="Calibri" w:cs="Tahoma"/>
          <w:i w:val="0"/>
          <w:color w:val="244061"/>
          <w:sz w:val="28"/>
          <w:szCs w:val="28"/>
          <w:u w:val="single"/>
        </w:rPr>
      </w:pPr>
    </w:p>
    <w:p w:rsidR="00484BBF" w:rsidRDefault="00484BBF" w:rsidP="00484BBF">
      <w:pPr>
        <w:pStyle w:val="Titre5"/>
        <w:rPr>
          <w:rFonts w:ascii="Calibri" w:hAnsi="Calibri" w:cs="Tahoma"/>
          <w:i w:val="0"/>
          <w:color w:val="244061"/>
          <w:sz w:val="28"/>
          <w:szCs w:val="28"/>
          <w:u w:val="single"/>
        </w:rPr>
      </w:pPr>
      <w:r>
        <w:rPr>
          <w:rFonts w:ascii="Calibri" w:hAnsi="Calibri" w:cs="Tahoma"/>
          <w:i w:val="0"/>
          <w:color w:val="244061"/>
          <w:sz w:val="28"/>
          <w:szCs w:val="28"/>
          <w:u w:val="single"/>
        </w:rPr>
        <w:lastRenderedPageBreak/>
        <w:t>I</w:t>
      </w:r>
      <w:r w:rsidR="00327479">
        <w:rPr>
          <w:rFonts w:ascii="Calibri" w:hAnsi="Calibri" w:cs="Tahoma"/>
          <w:i w:val="0"/>
          <w:color w:val="244061"/>
          <w:sz w:val="28"/>
          <w:szCs w:val="28"/>
          <w:u w:val="single"/>
        </w:rPr>
        <w:t>V</w:t>
      </w:r>
      <w:r w:rsidRPr="00837EC1">
        <w:rPr>
          <w:rFonts w:ascii="Calibri" w:hAnsi="Calibri" w:cs="Tahoma"/>
          <w:i w:val="0"/>
          <w:color w:val="244061"/>
          <w:sz w:val="28"/>
          <w:szCs w:val="28"/>
          <w:u w:val="single"/>
        </w:rPr>
        <w:t xml:space="preserve"> –</w:t>
      </w:r>
      <w:r>
        <w:rPr>
          <w:rFonts w:ascii="Calibri" w:hAnsi="Calibri" w:cs="Tahoma"/>
          <w:i w:val="0"/>
          <w:color w:val="244061"/>
          <w:sz w:val="28"/>
          <w:szCs w:val="28"/>
          <w:u w:val="single"/>
        </w:rPr>
        <w:t xml:space="preserve"> RESERVOIR GALVA 900 LITRES EQUIPE REFERENCE  42190011E</w:t>
      </w:r>
    </w:p>
    <w:p w:rsidR="008B709A" w:rsidRDefault="00484BBF" w:rsidP="00AC6CE7">
      <w:pPr>
        <w:ind w:left="6372" w:firstLine="708"/>
        <w:jc w:val="both"/>
        <w:rPr>
          <w:rFonts w:ascii="Calibri" w:hAnsi="Calibri"/>
          <w:b/>
          <w:color w:val="0F243E"/>
        </w:rPr>
      </w:pPr>
      <w:r>
        <w:rPr>
          <w:rFonts w:ascii="Calibri" w:hAnsi="Calibri"/>
          <w:b/>
          <w:noProof/>
          <w:color w:val="0F243E"/>
        </w:rPr>
        <w:drawing>
          <wp:anchor distT="0" distB="0" distL="114300" distR="114300" simplePos="0" relativeHeight="251658752" behindDoc="0" locked="0" layoutInCell="1" allowOverlap="1">
            <wp:simplePos x="0" y="0"/>
            <wp:positionH relativeFrom="column">
              <wp:posOffset>523875</wp:posOffset>
            </wp:positionH>
            <wp:positionV relativeFrom="paragraph">
              <wp:posOffset>66040</wp:posOffset>
            </wp:positionV>
            <wp:extent cx="5219700" cy="1905000"/>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219700" cy="1905000"/>
                    </a:xfrm>
                    <a:prstGeom prst="rect">
                      <a:avLst/>
                    </a:prstGeom>
                    <a:noFill/>
                    <a:ln w="9525">
                      <a:noFill/>
                      <a:miter lim="800000"/>
                      <a:headEnd/>
                      <a:tailEnd/>
                    </a:ln>
                  </pic:spPr>
                </pic:pic>
              </a:graphicData>
            </a:graphic>
          </wp:anchor>
        </w:drawing>
      </w:r>
    </w:p>
    <w:p w:rsidR="00484BBF" w:rsidRDefault="00484BBF" w:rsidP="00AC6CE7">
      <w:pPr>
        <w:ind w:left="6372" w:firstLine="708"/>
        <w:jc w:val="both"/>
        <w:rPr>
          <w:rFonts w:ascii="Calibri" w:hAnsi="Calibri"/>
          <w:b/>
          <w:color w:val="0F243E"/>
        </w:rPr>
      </w:pPr>
    </w:p>
    <w:p w:rsidR="00484BBF" w:rsidRDefault="00484BBF" w:rsidP="00AC6CE7">
      <w:pPr>
        <w:ind w:left="6372" w:firstLine="708"/>
        <w:jc w:val="both"/>
        <w:rPr>
          <w:rFonts w:ascii="Calibri" w:hAnsi="Calibri"/>
          <w:b/>
          <w:color w:val="0F243E"/>
        </w:rPr>
      </w:pPr>
    </w:p>
    <w:p w:rsidR="008B709A" w:rsidRDefault="008B709A"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r>
        <w:rPr>
          <w:rFonts w:ascii="Calibri" w:hAnsi="Calibri"/>
          <w:b/>
          <w:noProof/>
          <w:color w:val="0F243E"/>
        </w:rPr>
        <w:drawing>
          <wp:anchor distT="0" distB="0" distL="114300" distR="114300" simplePos="0" relativeHeight="251659776" behindDoc="0" locked="0" layoutInCell="1" allowOverlap="1">
            <wp:simplePos x="0" y="0"/>
            <wp:positionH relativeFrom="column">
              <wp:posOffset>19050</wp:posOffset>
            </wp:positionH>
            <wp:positionV relativeFrom="paragraph">
              <wp:posOffset>111125</wp:posOffset>
            </wp:positionV>
            <wp:extent cx="6645910" cy="4733925"/>
            <wp:effectExtent l="19050" t="0" r="254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45910" cy="4733925"/>
                    </a:xfrm>
                    <a:prstGeom prst="rect">
                      <a:avLst/>
                    </a:prstGeom>
                    <a:noFill/>
                    <a:ln w="9525">
                      <a:noFill/>
                      <a:miter lim="800000"/>
                      <a:headEnd/>
                      <a:tailEnd/>
                    </a:ln>
                  </pic:spPr>
                </pic:pic>
              </a:graphicData>
            </a:graphic>
          </wp:anchor>
        </w:drawing>
      </w: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8B709A" w:rsidRDefault="00484BBF" w:rsidP="00AC6CE7">
      <w:pPr>
        <w:ind w:left="6372" w:firstLine="708"/>
        <w:jc w:val="both"/>
        <w:rPr>
          <w:rFonts w:ascii="Calibri" w:hAnsi="Calibri"/>
          <w:b/>
          <w:color w:val="0F243E"/>
        </w:rPr>
      </w:pPr>
      <w:r>
        <w:rPr>
          <w:rFonts w:ascii="Calibri" w:hAnsi="Calibri"/>
          <w:b/>
          <w:color w:val="0F243E"/>
        </w:rPr>
        <w:t>P</w:t>
      </w:r>
      <w:r w:rsidRPr="00227BD4">
        <w:rPr>
          <w:rFonts w:ascii="Calibri" w:hAnsi="Calibri"/>
          <w:b/>
          <w:color w:val="0F243E"/>
        </w:rPr>
        <w:t>rix Unitaire HT :</w:t>
      </w:r>
      <w:r>
        <w:rPr>
          <w:rFonts w:ascii="Calibri" w:hAnsi="Calibri"/>
          <w:b/>
          <w:color w:val="0F243E"/>
        </w:rPr>
        <w:t xml:space="preserve"> 977.00 €</w:t>
      </w:r>
    </w:p>
    <w:p w:rsidR="008B709A" w:rsidRDefault="008B709A" w:rsidP="00AC6CE7">
      <w:pPr>
        <w:ind w:left="6372" w:firstLine="708"/>
        <w:jc w:val="both"/>
        <w:rPr>
          <w:rFonts w:ascii="Calibri" w:hAnsi="Calibri" w:cs="Tahoma"/>
          <w:color w:val="244061"/>
        </w:rPr>
      </w:pPr>
    </w:p>
    <w:p w:rsidR="00484BBF" w:rsidRDefault="00484BBF" w:rsidP="00AC6CE7">
      <w:pPr>
        <w:ind w:left="6372" w:firstLine="708"/>
        <w:jc w:val="both"/>
        <w:rPr>
          <w:rFonts w:ascii="Calibri" w:hAnsi="Calibri" w:cs="Tahoma"/>
          <w:color w:val="244061"/>
        </w:rPr>
      </w:pPr>
    </w:p>
    <w:p w:rsidR="00484BBF" w:rsidRDefault="00484BBF" w:rsidP="00AC6CE7">
      <w:pPr>
        <w:ind w:left="6372" w:firstLine="708"/>
        <w:jc w:val="both"/>
        <w:rPr>
          <w:rFonts w:ascii="Calibri" w:hAnsi="Calibri" w:cs="Tahoma"/>
          <w:color w:val="244061"/>
        </w:rPr>
      </w:pPr>
    </w:p>
    <w:p w:rsidR="00484BBF" w:rsidRDefault="00484BBF" w:rsidP="00AC6CE7">
      <w:pPr>
        <w:ind w:left="6372" w:firstLine="708"/>
        <w:jc w:val="both"/>
        <w:rPr>
          <w:rFonts w:ascii="Calibri" w:hAnsi="Calibri" w:cs="Tahoma"/>
          <w:color w:val="244061"/>
        </w:rPr>
      </w:pPr>
    </w:p>
    <w:p w:rsidR="00C34710" w:rsidRDefault="00C34710" w:rsidP="00514DEA">
      <w:pPr>
        <w:rPr>
          <w:rFonts w:ascii="Calibri" w:hAnsi="Calibri" w:cs="Tahoma"/>
          <w:color w:val="244061"/>
        </w:rPr>
      </w:pPr>
    </w:p>
    <w:p w:rsidR="00007DAA" w:rsidRPr="00007DAA" w:rsidRDefault="00007DAA" w:rsidP="00007DAA">
      <w:pPr>
        <w:rPr>
          <w:rFonts w:ascii="Calibri" w:hAnsi="Calibri"/>
          <w:b/>
          <w:color w:val="244061"/>
          <w:sz w:val="28"/>
          <w:szCs w:val="28"/>
          <w:u w:val="single"/>
        </w:rPr>
      </w:pPr>
      <w:r w:rsidRPr="00007DAA">
        <w:rPr>
          <w:rFonts w:ascii="Calibri" w:hAnsi="Calibri"/>
          <w:b/>
          <w:color w:val="244061"/>
          <w:sz w:val="28"/>
          <w:szCs w:val="28"/>
          <w:u w:val="single"/>
        </w:rPr>
        <w:lastRenderedPageBreak/>
        <w:t xml:space="preserve">V - SEPARATEUR DE CONDENSATS </w:t>
      </w:r>
      <w:r w:rsidR="009428CF">
        <w:rPr>
          <w:rFonts w:ascii="Calibri" w:hAnsi="Calibri"/>
          <w:b/>
          <w:color w:val="244061"/>
          <w:sz w:val="28"/>
          <w:szCs w:val="28"/>
          <w:u w:val="single"/>
        </w:rPr>
        <w:t xml:space="preserve">ECOTRON180 </w:t>
      </w:r>
      <w:r w:rsidR="00484BBF">
        <w:rPr>
          <w:rFonts w:ascii="Calibri" w:hAnsi="Calibri"/>
          <w:b/>
          <w:color w:val="244061"/>
          <w:sz w:val="28"/>
          <w:szCs w:val="28"/>
          <w:u w:val="single"/>
        </w:rPr>
        <w:t>– option non incluse</w:t>
      </w:r>
    </w:p>
    <w:p w:rsidR="009428CF" w:rsidRDefault="009428CF" w:rsidP="00007DAA">
      <w:pPr>
        <w:rPr>
          <w:rFonts w:ascii="Calibri" w:hAnsi="Calibri"/>
          <w:b/>
          <w:color w:val="000080"/>
          <w:sz w:val="28"/>
          <w:szCs w:val="28"/>
          <w:u w:val="single"/>
        </w:rPr>
      </w:pPr>
    </w:p>
    <w:p w:rsidR="009428CF" w:rsidRDefault="00DF149A" w:rsidP="00007DAA">
      <w:pPr>
        <w:rPr>
          <w:rFonts w:ascii="Calibri" w:hAnsi="Calibri"/>
          <w:b/>
          <w:color w:val="000080"/>
          <w:sz w:val="28"/>
          <w:szCs w:val="28"/>
          <w:u w:val="single"/>
        </w:rPr>
      </w:pPr>
      <w:r>
        <w:rPr>
          <w:noProof/>
        </w:rPr>
        <w:drawing>
          <wp:anchor distT="0" distB="0" distL="114300" distR="114300" simplePos="0" relativeHeight="251657728" behindDoc="0" locked="0" layoutInCell="1" allowOverlap="1">
            <wp:simplePos x="0" y="0"/>
            <wp:positionH relativeFrom="column">
              <wp:posOffset>5006340</wp:posOffset>
            </wp:positionH>
            <wp:positionV relativeFrom="paragraph">
              <wp:posOffset>45720</wp:posOffset>
            </wp:positionV>
            <wp:extent cx="1680210" cy="1952625"/>
            <wp:effectExtent l="19050" t="0" r="0" b="0"/>
            <wp:wrapNone/>
            <wp:docPr id="25" name="Image 25" descr="http://www.google.fr/url?source=imglanding&amp;ct=img&amp;q=https://www.sfacs-industrie.com/2818-thickbox_default/separateur-de-condensats-beko.jpg&amp;sa=X&amp;ei=nM5lVbTiEYr1UqiRgVg&amp;ved=0CAkQ8wc&amp;usg=AFQjCNFOsuwasWIFIOXyC0X4EaPg2W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oogle.fr/url?source=imglanding&amp;ct=img&amp;q=https://www.sfacs-industrie.com/2818-thickbox_default/separateur-de-condensats-beko.jpg&amp;sa=X&amp;ei=nM5lVbTiEYr1UqiRgVg&amp;ved=0CAkQ8wc&amp;usg=AFQjCNFOsuwasWIFIOXyC0X4EaPg2Wvlog"/>
                    <pic:cNvPicPr>
                      <a:picLocks noChangeAspect="1" noChangeArrowheads="1"/>
                    </pic:cNvPicPr>
                  </pic:nvPicPr>
                  <pic:blipFill>
                    <a:blip r:embed="rId15" r:link="rId16" cstate="print"/>
                    <a:srcRect l="16756" t="10904" r="15958" b="10904"/>
                    <a:stretch>
                      <a:fillRect/>
                    </a:stretch>
                  </pic:blipFill>
                  <pic:spPr bwMode="auto">
                    <a:xfrm>
                      <a:off x="0" y="0"/>
                      <a:ext cx="1680210" cy="1952625"/>
                    </a:xfrm>
                    <a:prstGeom prst="rect">
                      <a:avLst/>
                    </a:prstGeom>
                    <a:noFill/>
                    <a:ln w="9525">
                      <a:noFill/>
                      <a:miter lim="800000"/>
                      <a:headEnd/>
                      <a:tailEnd/>
                    </a:ln>
                  </pic:spPr>
                </pic:pic>
              </a:graphicData>
            </a:graphic>
          </wp:anchor>
        </w:drawing>
      </w:r>
      <w:r>
        <w:rPr>
          <w:rFonts w:ascii="Calibri" w:hAnsi="Calibri"/>
          <w:b/>
          <w:noProof/>
          <w:color w:val="000080"/>
          <w:sz w:val="28"/>
          <w:szCs w:val="28"/>
        </w:rPr>
        <w:drawing>
          <wp:inline distT="0" distB="0" distL="0" distR="0">
            <wp:extent cx="4772025" cy="147637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4772025" cy="1476375"/>
                    </a:xfrm>
                    <a:prstGeom prst="rect">
                      <a:avLst/>
                    </a:prstGeom>
                    <a:noFill/>
                    <a:ln w="9525">
                      <a:noFill/>
                      <a:miter lim="800000"/>
                      <a:headEnd/>
                      <a:tailEnd/>
                    </a:ln>
                  </pic:spPr>
                </pic:pic>
              </a:graphicData>
            </a:graphic>
          </wp:inline>
        </w:drawing>
      </w:r>
      <w:r w:rsidR="009428CF" w:rsidRPr="009428CF">
        <w:t xml:space="preserve"> </w:t>
      </w:r>
    </w:p>
    <w:p w:rsidR="00007DAA" w:rsidRPr="001A1322" w:rsidRDefault="00007DAA" w:rsidP="00007DAA">
      <w:pPr>
        <w:tabs>
          <w:tab w:val="right" w:pos="6795"/>
          <w:tab w:val="decimal" w:leader="dot" w:pos="9180"/>
        </w:tabs>
        <w:autoSpaceDE w:val="0"/>
        <w:autoSpaceDN w:val="0"/>
        <w:adjustRightInd w:val="0"/>
        <w:rPr>
          <w:rFonts w:ascii="Calibri" w:hAnsi="Calibri"/>
          <w:b/>
          <w:i/>
          <w:color w:val="000080"/>
          <w:sz w:val="18"/>
          <w:szCs w:val="18"/>
          <w:u w:val="single"/>
        </w:rPr>
      </w:pPr>
      <w:r w:rsidRPr="001A1322">
        <w:rPr>
          <w:rFonts w:ascii="Calibri" w:hAnsi="Calibri" w:cs="Arial"/>
          <w:b/>
          <w:i/>
          <w:color w:val="000080"/>
          <w:sz w:val="18"/>
          <w:szCs w:val="18"/>
          <w:u w:val="single"/>
        </w:rPr>
        <w:t xml:space="preserve">Pour information: </w:t>
      </w:r>
      <w:r w:rsidRPr="001A1322">
        <w:rPr>
          <w:rFonts w:ascii="Calibri" w:hAnsi="Calibri" w:cs="Arial"/>
          <w:color w:val="000080"/>
          <w:sz w:val="18"/>
          <w:szCs w:val="18"/>
        </w:rPr>
        <w:tab/>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 xml:space="preserve">Les condensats provenant de compresseurs lubrifiés, fortement chargés d'hydrocarbures </w:t>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w:t>
      </w:r>
      <w:proofErr w:type="gramStart"/>
      <w:r w:rsidRPr="00FC3789">
        <w:rPr>
          <w:rFonts w:ascii="Calibri" w:hAnsi="Calibri"/>
          <w:i/>
          <w:color w:val="000080"/>
          <w:sz w:val="18"/>
          <w:szCs w:val="18"/>
          <w:shd w:val="clear" w:color="auto" w:fill="E5F5FC"/>
        </w:rPr>
        <w:t>pouvant</w:t>
      </w:r>
      <w:proofErr w:type="gramEnd"/>
      <w:r w:rsidRPr="00FC3789">
        <w:rPr>
          <w:rFonts w:ascii="Calibri" w:hAnsi="Calibri"/>
          <w:i/>
          <w:color w:val="000080"/>
          <w:sz w:val="18"/>
          <w:szCs w:val="18"/>
          <w:shd w:val="clear" w:color="auto" w:fill="E5F5FC"/>
        </w:rPr>
        <w:t xml:space="preserve"> atteindre 11 000 mg/l), sont considérés comme des rejets nuisibles à notre environnement. </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rPr>
      </w:pPr>
      <w:r w:rsidRPr="00FC3789">
        <w:rPr>
          <w:rFonts w:ascii="Calibri" w:hAnsi="Calibri"/>
          <w:i/>
          <w:color w:val="000080"/>
          <w:sz w:val="18"/>
          <w:szCs w:val="18"/>
          <w:shd w:val="clear" w:color="auto" w:fill="E5F5FC"/>
        </w:rPr>
        <w:t xml:space="preserve">Textes de lois </w:t>
      </w:r>
      <w:proofErr w:type="gramStart"/>
      <w:r w:rsidRPr="00FC3789">
        <w:rPr>
          <w:rFonts w:ascii="Calibri" w:hAnsi="Calibri"/>
          <w:i/>
          <w:color w:val="000080"/>
          <w:sz w:val="18"/>
          <w:szCs w:val="18"/>
          <w:shd w:val="clear" w:color="auto" w:fill="E5F5FC"/>
        </w:rPr>
        <w:t>:</w:t>
      </w:r>
      <w:proofErr w:type="gramEnd"/>
      <w:r w:rsidRPr="00FC3789">
        <w:rPr>
          <w:rFonts w:ascii="Calibri" w:hAnsi="Calibri"/>
          <w:i/>
          <w:color w:val="000080"/>
          <w:sz w:val="18"/>
          <w:szCs w:val="18"/>
        </w:rPr>
        <w:br/>
      </w:r>
      <w:r w:rsidRPr="00FC3789">
        <w:rPr>
          <w:rFonts w:ascii="Calibri" w:hAnsi="Calibri"/>
          <w:i/>
          <w:color w:val="000080"/>
          <w:sz w:val="18"/>
          <w:szCs w:val="18"/>
          <w:shd w:val="clear" w:color="auto" w:fill="E5F5FC"/>
        </w:rPr>
        <w:t>Loi 76-663 du 19 juillet 76 relative aux installations classées pour la protection de l'environnement.</w:t>
      </w:r>
      <w:r w:rsidRPr="00FC3789">
        <w:rPr>
          <w:rFonts w:ascii="Calibri" w:hAnsi="Calibri"/>
          <w:i/>
          <w:color w:val="000080"/>
          <w:sz w:val="18"/>
          <w:szCs w:val="18"/>
        </w:rPr>
        <w:br/>
      </w:r>
      <w:r w:rsidRPr="002163B0">
        <w:rPr>
          <w:rFonts w:ascii="Calibri" w:hAnsi="Calibri"/>
          <w:i/>
          <w:color w:val="000080"/>
          <w:sz w:val="18"/>
          <w:szCs w:val="18"/>
          <w:shd w:val="clear" w:color="auto" w:fill="E5F5FC"/>
        </w:rPr>
        <w:t>Loi 92-3 du 3 janvier 92 sur l'eau.</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2163B0">
        <w:rPr>
          <w:rFonts w:ascii="Calibri" w:hAnsi="Calibri"/>
          <w:i/>
          <w:color w:val="000080"/>
          <w:sz w:val="18"/>
          <w:szCs w:val="18"/>
          <w:shd w:val="clear" w:color="auto" w:fill="E5F5FC"/>
        </w:rPr>
        <w:t xml:space="preserve">Décret 93-742 du 29 mars 93 </w:t>
      </w:r>
    </w:p>
    <w:p w:rsidR="00007DAA" w:rsidRDefault="00007DAA" w:rsidP="00C76DD4">
      <w:pPr>
        <w:pStyle w:val="NormalWeb"/>
        <w:shd w:val="clear" w:color="auto" w:fill="FFFFFF"/>
        <w:spacing w:before="0" w:beforeAutospacing="0" w:after="336" w:afterAutospacing="0" w:line="203" w:lineRule="atLeast"/>
        <w:rPr>
          <w:rFonts w:ascii="Calibri" w:hAnsi="Calibri"/>
          <w:b/>
          <w:color w:val="0F243E"/>
        </w:rPr>
      </w:pPr>
      <w:r w:rsidRPr="002163B0">
        <w:rPr>
          <w:rFonts w:ascii="Calibri" w:hAnsi="Calibri"/>
          <w:i/>
          <w:color w:val="000080"/>
          <w:sz w:val="18"/>
          <w:szCs w:val="18"/>
          <w:shd w:val="clear" w:color="auto" w:fill="E5F5FC"/>
        </w:rPr>
        <w:t>Décret 93-743 du 29 mars 93</w:t>
      </w:r>
      <w:r w:rsidR="00C76DD4">
        <w:rPr>
          <w:rFonts w:ascii="Calibri" w:hAnsi="Calibri"/>
          <w:i/>
          <w:color w:val="000080"/>
          <w:sz w:val="18"/>
          <w:szCs w:val="18"/>
          <w:shd w:val="clear" w:color="auto" w:fill="E5F5FC"/>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t>P</w:t>
      </w:r>
      <w:r w:rsidRPr="00227BD4">
        <w:rPr>
          <w:rFonts w:ascii="Calibri" w:hAnsi="Calibri"/>
          <w:b/>
          <w:color w:val="0F243E"/>
        </w:rPr>
        <w:t>rix Unitaire HT </w:t>
      </w:r>
      <w:r w:rsidR="00224952" w:rsidRPr="00227BD4">
        <w:rPr>
          <w:rFonts w:ascii="Calibri" w:hAnsi="Calibri"/>
          <w:b/>
          <w:color w:val="0F243E"/>
        </w:rPr>
        <w:t>:</w:t>
      </w:r>
      <w:r w:rsidR="009428CF">
        <w:rPr>
          <w:rFonts w:ascii="Calibri" w:hAnsi="Calibri"/>
          <w:b/>
          <w:color w:val="0F243E"/>
        </w:rPr>
        <w:t xml:space="preserve"> 880.17</w:t>
      </w:r>
      <w:r w:rsidR="00224952">
        <w:rPr>
          <w:rFonts w:ascii="Calibri" w:hAnsi="Calibri"/>
          <w:b/>
          <w:color w:val="0F243E"/>
        </w:rPr>
        <w:t xml:space="preserve"> </w:t>
      </w:r>
      <w:r w:rsidR="00B13A59">
        <w:rPr>
          <w:rFonts w:ascii="Calibri" w:hAnsi="Calibri"/>
          <w:b/>
          <w:color w:val="0F243E"/>
        </w:rPr>
        <w:t>€</w:t>
      </w:r>
    </w:p>
    <w:p w:rsidR="008B709A" w:rsidRPr="00227BD4" w:rsidRDefault="008B709A" w:rsidP="00C76DD4">
      <w:pPr>
        <w:pStyle w:val="NormalWeb"/>
        <w:shd w:val="clear" w:color="auto" w:fill="FFFFFF"/>
        <w:spacing w:before="0" w:beforeAutospacing="0" w:after="336" w:afterAutospacing="0" w:line="203" w:lineRule="atLeast"/>
        <w:rPr>
          <w:b/>
          <w:i/>
          <w:color w:val="0F243E"/>
        </w:rPr>
      </w:pPr>
    </w:p>
    <w:p w:rsidR="00514DEA" w:rsidRPr="00924490" w:rsidRDefault="00C01ED7" w:rsidP="00514DEA">
      <w:pPr>
        <w:pStyle w:val="Corpsdetexte3"/>
        <w:rPr>
          <w:rFonts w:ascii="Calibri" w:hAnsi="Calibri" w:cs="Tahoma"/>
          <w:color w:val="244061"/>
          <w:sz w:val="28"/>
          <w:szCs w:val="28"/>
        </w:rPr>
      </w:pPr>
      <w:r w:rsidRPr="00924490">
        <w:rPr>
          <w:rFonts w:ascii="Calibri" w:hAnsi="Calibri" w:cs="Tahoma"/>
          <w:color w:val="244061"/>
          <w:sz w:val="28"/>
          <w:szCs w:val="28"/>
        </w:rPr>
        <w:t>V</w:t>
      </w:r>
      <w:r w:rsidR="00924490" w:rsidRPr="00924490">
        <w:rPr>
          <w:rFonts w:ascii="Calibri" w:hAnsi="Calibri" w:cs="Tahoma"/>
          <w:color w:val="244061"/>
          <w:sz w:val="28"/>
          <w:szCs w:val="28"/>
        </w:rPr>
        <w:t>I</w:t>
      </w:r>
      <w:r w:rsidR="00514DEA" w:rsidRPr="00924490">
        <w:rPr>
          <w:rFonts w:ascii="Calibri" w:hAnsi="Calibri" w:cs="Tahoma"/>
          <w:color w:val="244061"/>
          <w:sz w:val="28"/>
          <w:szCs w:val="28"/>
        </w:rPr>
        <w:t xml:space="preserve"> – </w:t>
      </w:r>
      <w:r w:rsidR="00514DEA" w:rsidRPr="00924490">
        <w:rPr>
          <w:rFonts w:ascii="Calibri" w:hAnsi="Calibri" w:cs="Tahoma"/>
          <w:color w:val="244061"/>
          <w:sz w:val="28"/>
          <w:szCs w:val="28"/>
          <w:u w:val="single"/>
        </w:rPr>
        <w:t>LOT PRESTATIONS DE SERVICE, COMPRENANT</w:t>
      </w:r>
      <w:r w:rsidR="00514DEA" w:rsidRPr="00924490">
        <w:rPr>
          <w:rFonts w:ascii="Calibri" w:hAnsi="Calibri" w:cs="Tahoma"/>
          <w:color w:val="244061"/>
          <w:sz w:val="28"/>
          <w:szCs w:val="28"/>
        </w:rPr>
        <w:t> :</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xml:space="preserve">. Fournitures plomberie pour local technique (tubes vannes </w:t>
      </w:r>
      <w:r w:rsidR="00C70D33" w:rsidRPr="006173FE">
        <w:rPr>
          <w:rFonts w:ascii="Calibri" w:hAnsi="Calibri" w:cs="Tahoma"/>
          <w:color w:val="244061"/>
        </w:rPr>
        <w:t>etc.</w:t>
      </w:r>
      <w:r w:rsidRPr="006173FE">
        <w:rPr>
          <w:rFonts w:ascii="Calibri" w:hAnsi="Calibri" w:cs="Tahoma"/>
          <w:color w:val="244061"/>
        </w:rPr>
        <w:t>…)</w:t>
      </w:r>
    </w:p>
    <w:p w:rsidR="00CB7E55" w:rsidRDefault="009F14B3" w:rsidP="00514DEA">
      <w:pPr>
        <w:rPr>
          <w:rFonts w:ascii="Calibri" w:hAnsi="Calibri" w:cs="Tahoma"/>
          <w:color w:val="244061"/>
        </w:rPr>
      </w:pPr>
      <w:r>
        <w:rPr>
          <w:rFonts w:ascii="Calibri" w:hAnsi="Calibri" w:cs="Tahoma"/>
          <w:color w:val="244061"/>
        </w:rPr>
        <w:t xml:space="preserve">.Hors raccordement </w:t>
      </w:r>
      <w:r w:rsidR="005D0955">
        <w:rPr>
          <w:rFonts w:ascii="Calibri" w:hAnsi="Calibri" w:cs="Tahoma"/>
          <w:color w:val="244061"/>
        </w:rPr>
        <w:t>électrique,</w:t>
      </w:r>
      <w:r>
        <w:rPr>
          <w:rFonts w:ascii="Calibri" w:hAnsi="Calibri" w:cs="Tahoma"/>
          <w:color w:val="244061"/>
        </w:rPr>
        <w:t xml:space="preserve"> </w:t>
      </w:r>
    </w:p>
    <w:p w:rsidR="00CB7E55" w:rsidRDefault="00CB7E55" w:rsidP="00514DEA">
      <w:pPr>
        <w:rPr>
          <w:rFonts w:ascii="Calibri" w:hAnsi="Calibri" w:cs="Tahoma"/>
          <w:color w:val="244061"/>
        </w:rPr>
      </w:pPr>
      <w:r>
        <w:rPr>
          <w:rFonts w:ascii="Calibri" w:hAnsi="Calibri" w:cs="Tahoma"/>
          <w:color w:val="244061"/>
        </w:rPr>
        <w:t>.H</w:t>
      </w:r>
      <w:r w:rsidR="009F14B3">
        <w:rPr>
          <w:rFonts w:ascii="Calibri" w:hAnsi="Calibri" w:cs="Tahoma"/>
          <w:color w:val="244061"/>
        </w:rPr>
        <w:t xml:space="preserve">ors manutention </w:t>
      </w:r>
    </w:p>
    <w:p w:rsidR="00514DEA" w:rsidRPr="006173FE" w:rsidRDefault="00077B23" w:rsidP="00514DEA">
      <w:pPr>
        <w:rPr>
          <w:rFonts w:ascii="Calibri" w:hAnsi="Calibri" w:cs="Tahoma"/>
          <w:color w:val="244061"/>
        </w:rPr>
      </w:pPr>
      <w:r w:rsidRPr="006173FE">
        <w:rPr>
          <w:rFonts w:ascii="Calibri" w:hAnsi="Calibri" w:cs="Tahoma"/>
          <w:color w:val="244061"/>
        </w:rPr>
        <w:t>. Tirage et pose des tuyauteries</w:t>
      </w:r>
    </w:p>
    <w:p w:rsidR="00514DEA" w:rsidRPr="006173FE" w:rsidRDefault="00514DEA" w:rsidP="00514DEA">
      <w:pPr>
        <w:rPr>
          <w:rFonts w:ascii="Calibri" w:hAnsi="Calibri" w:cs="Tahoma"/>
          <w:color w:val="244061"/>
        </w:rPr>
      </w:pPr>
      <w:r w:rsidRPr="006173FE">
        <w:rPr>
          <w:rFonts w:ascii="Calibri" w:hAnsi="Calibri" w:cs="Tahoma"/>
          <w:color w:val="244061"/>
        </w:rPr>
        <w:t>. Raccordement en air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Mise en air, mise en route, mise au point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Main d’œuvre</w:t>
      </w:r>
    </w:p>
    <w:p w:rsidR="00514DEA" w:rsidRPr="006173FE" w:rsidRDefault="00514DEA" w:rsidP="00514DEA">
      <w:pPr>
        <w:rPr>
          <w:rFonts w:ascii="Calibri" w:hAnsi="Calibri" w:cs="Tahoma"/>
          <w:color w:val="244061"/>
        </w:rPr>
      </w:pPr>
      <w:r w:rsidRPr="006173FE">
        <w:rPr>
          <w:rFonts w:ascii="Calibri" w:hAnsi="Calibri" w:cs="Tahoma"/>
          <w:color w:val="244061"/>
        </w:rPr>
        <w:t>. Déplacements</w:t>
      </w:r>
    </w:p>
    <w:p w:rsidR="00514DEA" w:rsidRPr="006173FE" w:rsidRDefault="00514DEA" w:rsidP="00514DEA">
      <w:pPr>
        <w:rPr>
          <w:rFonts w:ascii="Calibri" w:hAnsi="Calibri" w:cs="Tahoma"/>
          <w:color w:val="244061"/>
        </w:rPr>
      </w:pPr>
    </w:p>
    <w:p w:rsidR="007627D2" w:rsidRDefault="00C81179" w:rsidP="00514DEA">
      <w:pPr>
        <w:rPr>
          <w:rFonts w:ascii="Calibri" w:hAnsi="Calibri" w:cs="Tahoma"/>
          <w:b/>
          <w:color w:val="244061"/>
        </w:rPr>
      </w:pPr>
      <w:r w:rsidRPr="006173FE">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C025B6" w:rsidRPr="006173FE">
        <w:rPr>
          <w:rFonts w:ascii="Calibri" w:hAnsi="Calibri" w:cs="Tahoma"/>
          <w:b/>
          <w:color w:val="244061"/>
          <w:u w:val="single"/>
        </w:rPr>
        <w:t>PU NET HT</w:t>
      </w:r>
      <w:r w:rsidR="00924490">
        <w:rPr>
          <w:rFonts w:ascii="Calibri" w:hAnsi="Calibri" w:cs="Tahoma"/>
          <w:b/>
          <w:color w:val="244061"/>
        </w:rPr>
        <w:t xml:space="preserve">: </w:t>
      </w:r>
      <w:r w:rsidR="00FD5B57" w:rsidRPr="006173FE">
        <w:rPr>
          <w:rFonts w:ascii="Calibri" w:hAnsi="Calibri" w:cs="Tahoma"/>
          <w:b/>
          <w:color w:val="244061"/>
        </w:rPr>
        <w:t xml:space="preserve">  </w:t>
      </w:r>
      <w:r w:rsidR="00CB7E55">
        <w:rPr>
          <w:rFonts w:ascii="Calibri" w:hAnsi="Calibri" w:cs="Tahoma"/>
          <w:b/>
          <w:color w:val="244061"/>
        </w:rPr>
        <w:t>4885.00</w:t>
      </w:r>
      <w:r w:rsidR="00227BD4">
        <w:rPr>
          <w:rFonts w:ascii="Calibri" w:hAnsi="Calibri" w:cs="Tahoma"/>
          <w:b/>
          <w:color w:val="244061"/>
        </w:rPr>
        <w:t xml:space="preserve"> €</w:t>
      </w: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484BBF" w:rsidRDefault="00484BBF" w:rsidP="00E01A83">
      <w:pPr>
        <w:pStyle w:val="Titre5"/>
        <w:rPr>
          <w:rFonts w:ascii="Calibri" w:hAnsi="Calibri" w:cs="Tahoma"/>
          <w:i w:val="0"/>
          <w:color w:val="244061"/>
          <w:sz w:val="28"/>
          <w:szCs w:val="28"/>
          <w:u w:val="single"/>
        </w:rPr>
      </w:pPr>
    </w:p>
    <w:p w:rsidR="00B510BA" w:rsidRDefault="00E01A83" w:rsidP="00484BBF">
      <w:pPr>
        <w:pStyle w:val="Titre5"/>
        <w:rPr>
          <w:rFonts w:ascii="Calibri" w:hAnsi="Calibri" w:cs="Tahoma"/>
          <w:i w:val="0"/>
          <w:color w:val="244061"/>
          <w:sz w:val="28"/>
          <w:szCs w:val="28"/>
          <w:u w:val="single"/>
        </w:rPr>
      </w:pPr>
      <w:r w:rsidRPr="00370A52">
        <w:rPr>
          <w:rFonts w:ascii="Calibri" w:hAnsi="Calibri" w:cs="Tahoma"/>
          <w:i w:val="0"/>
          <w:color w:val="244061"/>
          <w:sz w:val="28"/>
          <w:szCs w:val="28"/>
          <w:u w:val="single"/>
        </w:rPr>
        <w:lastRenderedPageBreak/>
        <w:t xml:space="preserve">VII </w:t>
      </w:r>
      <w:r w:rsidRPr="00CB7E55">
        <w:rPr>
          <w:rFonts w:ascii="Calibri" w:hAnsi="Calibri" w:cs="Tahoma"/>
          <w:i w:val="0"/>
          <w:color w:val="244061"/>
          <w:sz w:val="28"/>
          <w:szCs w:val="28"/>
          <w:u w:val="single"/>
        </w:rPr>
        <w:t>– DESCRIPTION D’ACHAT</w:t>
      </w:r>
    </w:p>
    <w:p w:rsidR="00484BBF" w:rsidRDefault="00484BBF" w:rsidP="00484BBF"/>
    <w:p w:rsidR="000B2F15" w:rsidRPr="000B2F15" w:rsidRDefault="000B2F15" w:rsidP="000B2F15">
      <w:pPr>
        <w:autoSpaceDE w:val="0"/>
        <w:autoSpaceDN w:val="0"/>
        <w:adjustRightInd w:val="0"/>
        <w:rPr>
          <w:rFonts w:asciiTheme="minorHAnsi" w:hAnsiTheme="minorHAnsi"/>
          <w:color w:val="17365D" w:themeColor="text2" w:themeShade="BF"/>
        </w:rPr>
      </w:pPr>
    </w:p>
    <w:p w:rsidR="000B2F15" w:rsidRPr="000B2F15" w:rsidRDefault="000B2F15" w:rsidP="000B2F1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7365D" w:themeColor="text2" w:themeShade="BF"/>
        </w:rPr>
      </w:pPr>
      <w:proofErr w:type="spellStart"/>
      <w:r w:rsidRPr="000B2F15">
        <w:rPr>
          <w:rFonts w:asciiTheme="minorHAnsi" w:hAnsiTheme="minorHAnsi" w:cs="Arial"/>
          <w:color w:val="17365D" w:themeColor="text2" w:themeShade="BF"/>
        </w:rPr>
        <w:t>Ref</w:t>
      </w:r>
      <w:proofErr w:type="spellEnd"/>
      <w:r w:rsidRPr="000B2F15">
        <w:rPr>
          <w:rFonts w:asciiTheme="minorHAnsi" w:hAnsiTheme="minorHAnsi" w:cs="Arial"/>
          <w:color w:val="17365D" w:themeColor="text2" w:themeShade="BF"/>
        </w:rPr>
        <w:tab/>
        <w:t>Désignation</w:t>
      </w:r>
      <w:r w:rsidRPr="000B2F15">
        <w:rPr>
          <w:rFonts w:asciiTheme="minorHAnsi" w:hAnsiTheme="minorHAnsi" w:cs="Arial"/>
          <w:color w:val="17365D" w:themeColor="text2" w:themeShade="BF"/>
        </w:rPr>
        <w:tab/>
        <w:t>PU HT</w:t>
      </w:r>
      <w:r w:rsidRPr="000B2F15">
        <w:rPr>
          <w:rFonts w:asciiTheme="minorHAnsi" w:hAnsiTheme="minorHAnsi" w:cs="Arial"/>
          <w:color w:val="17365D" w:themeColor="text2" w:themeShade="BF"/>
        </w:rPr>
        <w:tab/>
      </w:r>
      <w:proofErr w:type="spellStart"/>
      <w:r w:rsidRPr="000B2F15">
        <w:rPr>
          <w:rFonts w:asciiTheme="minorHAnsi" w:hAnsiTheme="minorHAnsi" w:cs="Arial"/>
          <w:color w:val="17365D" w:themeColor="text2" w:themeShade="BF"/>
        </w:rPr>
        <w:t>Qté</w:t>
      </w:r>
      <w:proofErr w:type="spellEnd"/>
      <w:r w:rsidRPr="000B2F15">
        <w:rPr>
          <w:rFonts w:asciiTheme="minorHAnsi" w:hAnsiTheme="minorHAnsi" w:cs="Arial"/>
          <w:color w:val="17365D" w:themeColor="text2" w:themeShade="BF"/>
        </w:rPr>
        <w:tab/>
        <w:t>Total HT</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F120HS</w:t>
      </w:r>
      <w:r w:rsidRPr="000B2F15">
        <w:rPr>
          <w:rFonts w:asciiTheme="minorHAnsi" w:hAnsiTheme="minorHAnsi" w:cs="Arial"/>
          <w:color w:val="17365D" w:themeColor="text2" w:themeShade="BF"/>
        </w:rPr>
        <w:tab/>
        <w:t>sécheur frigo 720 m3/h</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3 937,70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3 937,70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CF132 G2''B</w:t>
      </w:r>
      <w:r w:rsidRPr="000B2F15">
        <w:rPr>
          <w:rFonts w:asciiTheme="minorHAnsi" w:hAnsiTheme="minorHAnsi" w:cs="Arial"/>
          <w:color w:val="17365D" w:themeColor="text2" w:themeShade="BF"/>
        </w:rPr>
        <w:tab/>
        <w:t>PRE FILTRE SECHEUR F120 HS</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0,00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0,00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VASPDP/K1-K95</w:t>
      </w:r>
      <w:r>
        <w:rPr>
          <w:rFonts w:asciiTheme="minorHAnsi" w:hAnsiTheme="minorHAnsi" w:cs="Arial"/>
          <w:color w:val="17365D" w:themeColor="text2" w:themeShade="BF"/>
        </w:rPr>
        <w:tab/>
        <w:t>KIT SONDE HYG</w:t>
      </w:r>
      <w:r w:rsidRPr="000B2F15">
        <w:rPr>
          <w:rFonts w:asciiTheme="minorHAnsi" w:hAnsiTheme="minorHAnsi" w:cs="Arial"/>
          <w:color w:val="17365D" w:themeColor="text2" w:themeShade="BF"/>
        </w:rPr>
        <w:t>ROMETRIQUE</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2 259,40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2 259,40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01</w:t>
      </w:r>
      <w:r w:rsidRPr="000B2F15">
        <w:rPr>
          <w:rFonts w:asciiTheme="minorHAnsi" w:hAnsiTheme="minorHAnsi" w:cs="Arial"/>
          <w:color w:val="17365D" w:themeColor="text2" w:themeShade="BF"/>
        </w:rPr>
        <w:tab/>
        <w:t>Frais de port</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613,55</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613,55</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EDR25</w:t>
      </w:r>
      <w:r w:rsidRPr="000B2F15">
        <w:rPr>
          <w:rFonts w:asciiTheme="minorHAnsi" w:hAnsiTheme="minorHAnsi" w:cs="Arial"/>
          <w:color w:val="17365D" w:themeColor="text2" w:themeShade="BF"/>
        </w:rPr>
        <w:tab/>
        <w:t>Forfait Chantier</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3 325,00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3 325,00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SFA SFA0004</w:t>
      </w:r>
      <w:r w:rsidRPr="000B2F15">
        <w:rPr>
          <w:rFonts w:asciiTheme="minorHAnsi" w:hAnsiTheme="minorHAnsi" w:cs="Arial"/>
          <w:color w:val="17365D" w:themeColor="text2" w:themeShade="BF"/>
        </w:rPr>
        <w:tab/>
        <w:t>Fournitures</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1 560,00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1 560,00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SEC 42190011E</w:t>
      </w:r>
      <w:r w:rsidRPr="000B2F15">
        <w:rPr>
          <w:rFonts w:asciiTheme="minorHAnsi" w:hAnsiTheme="minorHAnsi" w:cs="Arial"/>
          <w:color w:val="17365D" w:themeColor="text2" w:themeShade="BF"/>
        </w:rPr>
        <w:tab/>
        <w:t>RESERV. AIR COMPRIME  GALVA 900L-11b+KIT</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977,00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977,00</w:t>
      </w:r>
    </w:p>
    <w:p w:rsidR="000B2F15" w:rsidRDefault="000B2F15" w:rsidP="000B2F15">
      <w:pPr>
        <w:autoSpaceDE w:val="0"/>
        <w:autoSpaceDN w:val="0"/>
        <w:adjustRightInd w:val="0"/>
        <w:rPr>
          <w:rFonts w:asciiTheme="minorHAnsi" w:hAnsiTheme="minorHAnsi"/>
          <w:color w:val="17365D" w:themeColor="text2" w:themeShade="BF"/>
        </w:rPr>
      </w:pPr>
    </w:p>
    <w:p w:rsidR="000B2F15" w:rsidRPr="000B2F15" w:rsidRDefault="000B2F15" w:rsidP="000B2F15">
      <w:pPr>
        <w:autoSpaceDE w:val="0"/>
        <w:autoSpaceDN w:val="0"/>
        <w:adjustRightInd w:val="0"/>
        <w:rPr>
          <w:rFonts w:asciiTheme="minorHAnsi" w:hAnsiTheme="minorHAnsi"/>
          <w:color w:val="17365D" w:themeColor="text2" w:themeShade="BF"/>
        </w:rPr>
      </w:pPr>
      <w:r>
        <w:rPr>
          <w:rFonts w:asciiTheme="minorHAnsi" w:hAnsiTheme="minorHAnsi"/>
          <w:color w:val="17365D" w:themeColor="text2" w:themeShade="BF"/>
        </w:rPr>
        <w:t>Séparateur de condensats non inclus</w:t>
      </w:r>
    </w:p>
    <w:p w:rsidR="000B2F15" w:rsidRPr="000B2F15" w:rsidRDefault="000B2F15" w:rsidP="000B2F15">
      <w:pPr>
        <w:autoSpaceDE w:val="0"/>
        <w:autoSpaceDN w:val="0"/>
        <w:adjustRightInd w:val="0"/>
        <w:rPr>
          <w:rFonts w:asciiTheme="minorHAnsi" w:hAnsiTheme="minorHAnsi"/>
          <w:color w:val="17365D" w:themeColor="text2" w:themeShade="BF"/>
        </w:rPr>
      </w:pPr>
    </w:p>
    <w:p w:rsidR="000B2F15" w:rsidRDefault="000B2F15" w:rsidP="000B2F15">
      <w:pPr>
        <w:autoSpaceDE w:val="0"/>
        <w:autoSpaceDN w:val="0"/>
        <w:adjustRightInd w:val="0"/>
        <w:ind w:left="5100"/>
        <w:jc w:val="right"/>
        <w:rPr>
          <w:rFonts w:asciiTheme="minorHAnsi" w:hAnsiTheme="minorHAnsi"/>
          <w:b/>
          <w:color w:val="17365D" w:themeColor="text2" w:themeShade="BF"/>
          <w:sz w:val="28"/>
          <w:szCs w:val="28"/>
        </w:rPr>
      </w:pPr>
      <w:r w:rsidRPr="000B2F15">
        <w:rPr>
          <w:rFonts w:asciiTheme="minorHAnsi" w:hAnsiTheme="minorHAnsi"/>
          <w:b/>
          <w:color w:val="17365D" w:themeColor="text2" w:themeShade="BF"/>
          <w:sz w:val="28"/>
          <w:szCs w:val="28"/>
        </w:rPr>
        <w:t>Total HT € : 12 672,65 EUR</w:t>
      </w:r>
    </w:p>
    <w:p w:rsidR="000B2F15" w:rsidRPr="000B2F15" w:rsidRDefault="000B2F15" w:rsidP="000B2F15">
      <w:pPr>
        <w:autoSpaceDE w:val="0"/>
        <w:autoSpaceDN w:val="0"/>
        <w:adjustRightInd w:val="0"/>
        <w:ind w:left="5100"/>
        <w:jc w:val="right"/>
        <w:rPr>
          <w:rFonts w:asciiTheme="minorHAnsi" w:hAnsiTheme="minorHAnsi"/>
          <w:b/>
          <w:color w:val="17365D" w:themeColor="text2" w:themeShade="BF"/>
          <w:sz w:val="28"/>
          <w:szCs w:val="28"/>
        </w:rPr>
      </w:pPr>
    </w:p>
    <w:p w:rsidR="000B2F15" w:rsidRPr="000B2F15" w:rsidRDefault="000B2F15" w:rsidP="000B2F15">
      <w:pPr>
        <w:autoSpaceDE w:val="0"/>
        <w:autoSpaceDN w:val="0"/>
        <w:adjustRightInd w:val="0"/>
        <w:ind w:left="5100"/>
        <w:jc w:val="right"/>
        <w:rPr>
          <w:rFonts w:asciiTheme="minorHAnsi" w:hAnsiTheme="minorHAnsi"/>
          <w:color w:val="17365D" w:themeColor="text2" w:themeShade="BF"/>
        </w:rPr>
      </w:pPr>
      <w:r w:rsidRPr="000B2F15">
        <w:rPr>
          <w:rFonts w:asciiTheme="minorHAnsi" w:hAnsiTheme="minorHAnsi"/>
          <w:color w:val="17365D" w:themeColor="text2" w:themeShade="BF"/>
        </w:rPr>
        <w:t>TVA</w:t>
      </w:r>
      <w:r>
        <w:rPr>
          <w:rFonts w:asciiTheme="minorHAnsi" w:hAnsiTheme="minorHAnsi"/>
          <w:color w:val="17365D" w:themeColor="text2" w:themeShade="BF"/>
        </w:rPr>
        <w:t xml:space="preserve"> 20%</w:t>
      </w:r>
      <w:r w:rsidRPr="000B2F15">
        <w:rPr>
          <w:rFonts w:asciiTheme="minorHAnsi" w:hAnsiTheme="minorHAnsi"/>
          <w:color w:val="17365D" w:themeColor="text2" w:themeShade="BF"/>
        </w:rPr>
        <w:t xml:space="preserve"> : 2 534,53 EUR</w:t>
      </w:r>
    </w:p>
    <w:p w:rsidR="000B2F15" w:rsidRPr="000B2F15" w:rsidRDefault="000B2F15" w:rsidP="000B2F15">
      <w:pPr>
        <w:autoSpaceDE w:val="0"/>
        <w:autoSpaceDN w:val="0"/>
        <w:adjustRightInd w:val="0"/>
        <w:ind w:left="5100"/>
        <w:jc w:val="right"/>
        <w:rPr>
          <w:rFonts w:asciiTheme="minorHAnsi" w:hAnsiTheme="minorHAnsi"/>
          <w:color w:val="17365D" w:themeColor="text2" w:themeShade="BF"/>
        </w:rPr>
      </w:pPr>
      <w:r w:rsidRPr="000B2F15">
        <w:rPr>
          <w:rFonts w:asciiTheme="minorHAnsi" w:hAnsiTheme="minorHAnsi"/>
          <w:b/>
          <w:bCs/>
          <w:color w:val="17365D" w:themeColor="text2" w:themeShade="BF"/>
        </w:rPr>
        <w:t>TOTAL TTC €</w:t>
      </w:r>
      <w:r w:rsidRPr="000B2F15">
        <w:rPr>
          <w:rFonts w:asciiTheme="minorHAnsi" w:hAnsiTheme="minorHAnsi"/>
          <w:color w:val="17365D" w:themeColor="text2" w:themeShade="BF"/>
        </w:rPr>
        <w:t xml:space="preserve"> : 15 207,18 EUR</w:t>
      </w:r>
    </w:p>
    <w:p w:rsidR="00484BBF" w:rsidRPr="000B2F15" w:rsidRDefault="00484BBF" w:rsidP="00484BBF">
      <w:pPr>
        <w:rPr>
          <w:rFonts w:asciiTheme="minorHAnsi" w:hAnsiTheme="minorHAnsi"/>
          <w:color w:val="17365D" w:themeColor="text2" w:themeShade="BF"/>
        </w:rPr>
      </w:pPr>
    </w:p>
    <w:p w:rsidR="00514DEA" w:rsidRPr="00CB7E55" w:rsidRDefault="00C01ED7" w:rsidP="00514DEA">
      <w:pPr>
        <w:pStyle w:val="Titre5"/>
        <w:rPr>
          <w:rFonts w:ascii="Calibri" w:hAnsi="Calibri" w:cs="Tahoma"/>
          <w:i w:val="0"/>
          <w:color w:val="244061"/>
          <w:sz w:val="28"/>
          <w:szCs w:val="28"/>
          <w:u w:val="single"/>
        </w:rPr>
      </w:pPr>
      <w:r w:rsidRPr="00CB7E55">
        <w:rPr>
          <w:rFonts w:ascii="Calibri" w:hAnsi="Calibri" w:cs="Tahoma"/>
          <w:i w:val="0"/>
          <w:color w:val="244061"/>
          <w:sz w:val="28"/>
          <w:szCs w:val="28"/>
          <w:u w:val="single"/>
        </w:rPr>
        <w:t>V</w:t>
      </w:r>
      <w:r w:rsidR="00E01A83" w:rsidRPr="00CB7E55">
        <w:rPr>
          <w:rFonts w:ascii="Calibri" w:hAnsi="Calibri" w:cs="Tahoma"/>
          <w:i w:val="0"/>
          <w:color w:val="244061"/>
          <w:sz w:val="28"/>
          <w:szCs w:val="28"/>
          <w:u w:val="single"/>
        </w:rPr>
        <w:t>I</w:t>
      </w:r>
      <w:r w:rsidR="007627D2" w:rsidRPr="00CB7E55">
        <w:rPr>
          <w:rFonts w:ascii="Calibri" w:hAnsi="Calibri" w:cs="Tahoma"/>
          <w:i w:val="0"/>
          <w:color w:val="244061"/>
          <w:sz w:val="28"/>
          <w:szCs w:val="28"/>
          <w:u w:val="single"/>
        </w:rPr>
        <w:t>I</w:t>
      </w:r>
      <w:r w:rsidRPr="00CB7E55">
        <w:rPr>
          <w:rFonts w:ascii="Calibri" w:hAnsi="Calibri" w:cs="Tahoma"/>
          <w:i w:val="0"/>
          <w:color w:val="244061"/>
          <w:sz w:val="28"/>
          <w:szCs w:val="28"/>
          <w:u w:val="single"/>
        </w:rPr>
        <w:t>I</w:t>
      </w:r>
      <w:r w:rsidR="00514DEA" w:rsidRPr="00CB7E55">
        <w:rPr>
          <w:rFonts w:ascii="Calibri" w:hAnsi="Calibri" w:cs="Tahoma"/>
          <w:i w:val="0"/>
          <w:color w:val="244061"/>
          <w:sz w:val="28"/>
          <w:szCs w:val="28"/>
          <w:u w:val="single"/>
        </w:rPr>
        <w:t xml:space="preserve"> – GENERALITES</w:t>
      </w:r>
    </w:p>
    <w:p w:rsidR="00514DEA" w:rsidRPr="00CB7E55" w:rsidRDefault="00514D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924490">
        <w:rPr>
          <w:rFonts w:ascii="Calibri" w:hAnsi="Calibri" w:cs="Tahoma"/>
          <w:b/>
          <w:color w:val="244061"/>
        </w:rPr>
        <w:t>4 à 5 semaines</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t xml:space="preserve">      </w:t>
      </w:r>
      <w:r w:rsidR="005651C2" w:rsidRPr="006173FE">
        <w:rPr>
          <w:rFonts w:ascii="Calibri" w:hAnsi="Calibri" w:cs="Tahoma"/>
          <w:color w:val="244061"/>
        </w:rPr>
        <w:t xml:space="preserve">   </w:t>
      </w:r>
      <w:r w:rsidRPr="006173FE">
        <w:rPr>
          <w:rFonts w:ascii="Calibri" w:hAnsi="Calibri" w:cs="Tahoma"/>
          <w:color w:val="244061"/>
        </w:rPr>
        <w:t xml:space="preserve"> 1 an </w:t>
      </w:r>
      <w:r w:rsidR="00967AE8">
        <w:rPr>
          <w:rFonts w:ascii="Calibri" w:hAnsi="Calibri" w:cs="Tahoma"/>
          <w:color w:val="244061"/>
        </w:rPr>
        <w:t>garantie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2A60A7" w:rsidP="00514DEA">
      <w:pPr>
        <w:rPr>
          <w:rFonts w:ascii="Calibri" w:hAnsi="Calibri" w:cs="Tahoma"/>
          <w:color w:val="244061"/>
        </w:rPr>
      </w:pPr>
      <w:r>
        <w:rPr>
          <w:rFonts w:ascii="Calibri" w:hAnsi="Calibri" w:cs="Tahoma"/>
          <w:b/>
          <w:color w:val="244061"/>
        </w:rPr>
        <w:t>R</w:t>
      </w:r>
      <w:r w:rsidR="00514DEA" w:rsidRPr="006173FE">
        <w:rPr>
          <w:rFonts w:ascii="Calibri" w:hAnsi="Calibri" w:cs="Tahoma"/>
          <w:b/>
          <w:color w:val="244061"/>
        </w:rPr>
        <w:t xml:space="preserve">évision de prix : </w:t>
      </w:r>
      <w:r w:rsidR="00514DEA"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967AE8" w:rsidRPr="006173FE" w:rsidRDefault="00967AE8" w:rsidP="00514DEA">
      <w:pPr>
        <w:rPr>
          <w:rFonts w:ascii="Calibri" w:hAnsi="Calibri" w:cs="Tahoma"/>
          <w:color w:val="244061"/>
        </w:rPr>
      </w:pPr>
    </w:p>
    <w:p w:rsidR="00514DEA" w:rsidRDefault="00514DEA" w:rsidP="00514DEA">
      <w:pPr>
        <w:rPr>
          <w:rFonts w:ascii="Calibri" w:hAnsi="Calibri" w:cs="Tahoma"/>
          <w:color w:val="244061"/>
        </w:rPr>
      </w:pPr>
    </w:p>
    <w:p w:rsidR="00924490" w:rsidRPr="00924490" w:rsidRDefault="00E01A83"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t>IX</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Default="00514DEA" w:rsidP="00514DEA">
      <w:pPr>
        <w:numPr>
          <w:ilvl w:val="0"/>
          <w:numId w:val="7"/>
        </w:numPr>
        <w:rPr>
          <w:rFonts w:ascii="Calibri" w:hAnsi="Calibri" w:cs="Tahoma"/>
          <w:color w:val="244061"/>
        </w:rPr>
      </w:pPr>
      <w:r w:rsidRPr="006173FE">
        <w:rPr>
          <w:rFonts w:ascii="Calibri" w:hAnsi="Calibri" w:cs="Tahoma"/>
          <w:color w:val="244061"/>
        </w:rPr>
        <w:t xml:space="preserve">30% à la commande </w:t>
      </w:r>
      <w:r w:rsidR="00617D54">
        <w:rPr>
          <w:rFonts w:ascii="Calibri" w:hAnsi="Calibri" w:cs="Tahoma"/>
          <w:color w:val="244061"/>
        </w:rPr>
        <w:t>par chèque ou virement</w:t>
      </w:r>
    </w:p>
    <w:p w:rsidR="00924490" w:rsidRDefault="00514DEA" w:rsidP="00514DEA">
      <w:pPr>
        <w:numPr>
          <w:ilvl w:val="0"/>
          <w:numId w:val="7"/>
        </w:numPr>
        <w:rPr>
          <w:rFonts w:ascii="Calibri" w:hAnsi="Calibri" w:cs="Tahoma"/>
          <w:color w:val="244061"/>
        </w:rPr>
      </w:pPr>
      <w:r w:rsidRPr="00924490">
        <w:rPr>
          <w:rFonts w:ascii="Calibri" w:hAnsi="Calibri" w:cs="Tahoma"/>
          <w:color w:val="244061"/>
        </w:rPr>
        <w:t>30% au démarrage des travaux par chèque</w:t>
      </w:r>
      <w:r w:rsidR="00924490" w:rsidRPr="00924490">
        <w:rPr>
          <w:rFonts w:ascii="Calibri" w:hAnsi="Calibri" w:cs="Tahoma"/>
          <w:color w:val="244061"/>
        </w:rPr>
        <w:t xml:space="preserve"> </w:t>
      </w:r>
      <w:r w:rsidR="00617D54">
        <w:rPr>
          <w:rFonts w:ascii="Calibri" w:hAnsi="Calibri" w:cs="Tahoma"/>
          <w:color w:val="244061"/>
        </w:rPr>
        <w:t>ou virement</w:t>
      </w:r>
    </w:p>
    <w:p w:rsidR="00514DEA" w:rsidRDefault="00514DEA" w:rsidP="00514DEA">
      <w:pPr>
        <w:numPr>
          <w:ilvl w:val="0"/>
          <w:numId w:val="7"/>
        </w:numPr>
        <w:rPr>
          <w:rFonts w:ascii="Calibri" w:hAnsi="Calibri" w:cs="Tahoma"/>
          <w:color w:val="244061"/>
        </w:rPr>
      </w:pPr>
      <w:r w:rsidRPr="00924490">
        <w:rPr>
          <w:rFonts w:ascii="Calibri" w:hAnsi="Calibri" w:cs="Tahoma"/>
          <w:color w:val="244061"/>
        </w:rPr>
        <w:t xml:space="preserve">Solde à la fin des travaux </w:t>
      </w:r>
      <w:r w:rsidR="00924490" w:rsidRPr="00924490">
        <w:rPr>
          <w:rFonts w:ascii="Calibri" w:hAnsi="Calibri" w:cs="Tahoma"/>
          <w:color w:val="244061"/>
        </w:rPr>
        <w:t xml:space="preserve"> 30 JFDM</w:t>
      </w:r>
      <w:r w:rsidR="00617D54">
        <w:rPr>
          <w:rFonts w:ascii="Calibri" w:hAnsi="Calibri" w:cs="Tahoma"/>
          <w:color w:val="244061"/>
        </w:rPr>
        <w:t xml:space="preserve"> par chèque ou virement</w:t>
      </w:r>
    </w:p>
    <w:p w:rsidR="002A60A7" w:rsidRDefault="002A60A7" w:rsidP="002A60A7">
      <w:pPr>
        <w:rPr>
          <w:rFonts w:ascii="Calibri" w:hAnsi="Calibri" w:cs="Tahoma"/>
          <w:color w:val="244061"/>
        </w:rPr>
      </w:pPr>
    </w:p>
    <w:p w:rsidR="002A60A7" w:rsidRDefault="002A60A7" w:rsidP="002A60A7">
      <w:pPr>
        <w:rPr>
          <w:rFonts w:ascii="Calibri" w:hAnsi="Calibri" w:cs="Tahoma"/>
          <w:color w:val="244061"/>
        </w:rPr>
      </w:pPr>
    </w:p>
    <w:p w:rsidR="002A60A7" w:rsidRPr="0038703D" w:rsidRDefault="002A60A7" w:rsidP="002A60A7">
      <w:pPr>
        <w:pStyle w:val="Default"/>
        <w:rPr>
          <w:rFonts w:cs="Wingdings"/>
          <w:b/>
          <w:color w:val="002060"/>
        </w:rPr>
      </w:pPr>
      <w:r w:rsidRPr="0038703D">
        <w:rPr>
          <w:rFonts w:cs="Wingdings"/>
          <w:b/>
          <w:color w:val="002060"/>
        </w:rPr>
        <w:t>Possibilité de financement (</w:t>
      </w:r>
      <w:r w:rsidRPr="0038703D">
        <w:rPr>
          <w:rFonts w:cs="Wingdings"/>
          <w:b/>
          <w:color w:val="002060"/>
          <w:u w:val="single"/>
        </w:rPr>
        <w:t>sous réserve d’acceptation de  notre partenaire</w:t>
      </w:r>
      <w:r w:rsidRPr="0038703D">
        <w:rPr>
          <w:rFonts w:cs="Wingdings"/>
          <w:b/>
          <w:color w:val="002060"/>
        </w:rPr>
        <w:t xml:space="preserve">)  LOCAM : </w:t>
      </w:r>
    </w:p>
    <w:p w:rsidR="002A60A7" w:rsidRPr="0038703D" w:rsidRDefault="002A60A7" w:rsidP="002A60A7">
      <w:pPr>
        <w:pStyle w:val="Default"/>
        <w:rPr>
          <w:color w:val="002060"/>
        </w:rPr>
      </w:pPr>
    </w:p>
    <w:p w:rsidR="002A60A7" w:rsidRPr="0038703D" w:rsidRDefault="002A60A7" w:rsidP="002A60A7">
      <w:pPr>
        <w:numPr>
          <w:ilvl w:val="0"/>
          <w:numId w:val="9"/>
        </w:numPr>
        <w:autoSpaceDE w:val="0"/>
        <w:autoSpaceDN w:val="0"/>
        <w:adjustRightInd w:val="0"/>
        <w:rPr>
          <w:rFonts w:ascii="Calibri" w:hAnsi="Calibri" w:cs="Tahoma"/>
          <w:color w:val="002060"/>
        </w:rPr>
      </w:pPr>
      <w:r w:rsidRPr="0038703D">
        <w:rPr>
          <w:rFonts w:ascii="Calibri" w:hAnsi="Calibri" w:cs="Tahoma"/>
          <w:color w:val="002060"/>
        </w:rPr>
        <w:t xml:space="preserve">LOA (VR de 2%)  - Avec assurance bris machine vous permettant de bénéficier du bris machine durant la totalité de votre période de financement : </w:t>
      </w:r>
    </w:p>
    <w:p w:rsidR="002A60A7" w:rsidRPr="0038703D" w:rsidRDefault="002A60A7" w:rsidP="002A60A7">
      <w:pPr>
        <w:autoSpaceDE w:val="0"/>
        <w:autoSpaceDN w:val="0"/>
        <w:adjustRightInd w:val="0"/>
        <w:ind w:left="1065"/>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b/>
          <w:color w:val="002060"/>
        </w:rPr>
      </w:pPr>
      <w:r w:rsidRPr="0038703D">
        <w:rPr>
          <w:rFonts w:ascii="Calibri" w:hAnsi="Calibri" w:cs="Tahoma"/>
          <w:b/>
          <w:color w:val="002060"/>
        </w:rPr>
        <w:t xml:space="preserve">Montant total  </w:t>
      </w:r>
      <w:r w:rsidR="004A799B" w:rsidRPr="000B2F15">
        <w:rPr>
          <w:rFonts w:asciiTheme="minorHAnsi" w:hAnsiTheme="minorHAnsi"/>
          <w:b/>
          <w:color w:val="17365D" w:themeColor="text2" w:themeShade="BF"/>
        </w:rPr>
        <w:t>12 672,65</w:t>
      </w:r>
      <w:r w:rsidR="004A799B" w:rsidRPr="000B2F15">
        <w:rPr>
          <w:rFonts w:asciiTheme="minorHAnsi" w:hAnsiTheme="minorHAnsi"/>
          <w:b/>
          <w:color w:val="17365D" w:themeColor="text2" w:themeShade="BF"/>
          <w:sz w:val="28"/>
          <w:szCs w:val="28"/>
        </w:rPr>
        <w:t xml:space="preserve"> </w:t>
      </w:r>
      <w:r w:rsidRPr="0038703D">
        <w:rPr>
          <w:rFonts w:ascii="Calibri" w:hAnsi="Calibri" w:cs="Tahoma"/>
          <w:b/>
          <w:color w:val="002060"/>
        </w:rPr>
        <w:t>EUROS NET HT :</w:t>
      </w:r>
    </w:p>
    <w:p w:rsidR="002A60A7" w:rsidRPr="0038703D" w:rsidRDefault="002A60A7" w:rsidP="002A60A7">
      <w:pPr>
        <w:autoSpaceDE w:val="0"/>
        <w:autoSpaceDN w:val="0"/>
        <w:adjustRightInd w:val="0"/>
        <w:jc w:val="center"/>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 xml:space="preserve">24 mois : </w:t>
      </w:r>
      <w:r w:rsidR="004A799B">
        <w:rPr>
          <w:rFonts w:ascii="Calibri" w:hAnsi="Calibri" w:cs="Tahoma"/>
          <w:color w:val="002060"/>
        </w:rPr>
        <w:t>585.35</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36 mois </w:t>
      </w:r>
      <w:r w:rsidR="00EA4946" w:rsidRPr="0038703D">
        <w:rPr>
          <w:rFonts w:ascii="Calibri" w:hAnsi="Calibri" w:cs="Tahoma"/>
          <w:color w:val="002060"/>
        </w:rPr>
        <w:t xml:space="preserve">: </w:t>
      </w:r>
      <w:r w:rsidR="004A799B">
        <w:rPr>
          <w:rFonts w:ascii="Calibri" w:hAnsi="Calibri" w:cs="Tahoma"/>
          <w:color w:val="002060"/>
        </w:rPr>
        <w:t>414.53</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48 mois </w:t>
      </w:r>
      <w:r w:rsidR="00EA4946" w:rsidRPr="0038703D">
        <w:rPr>
          <w:rFonts w:ascii="Calibri" w:hAnsi="Calibri" w:cs="Tahoma"/>
          <w:color w:val="002060"/>
        </w:rPr>
        <w:t xml:space="preserve">: </w:t>
      </w:r>
      <w:r w:rsidR="004A799B">
        <w:rPr>
          <w:rFonts w:ascii="Calibri" w:hAnsi="Calibri" w:cs="Tahoma"/>
          <w:color w:val="002060"/>
        </w:rPr>
        <w:t>329.62</w:t>
      </w:r>
      <w:r w:rsidR="000E5C77">
        <w:rPr>
          <w:rFonts w:ascii="Calibri" w:hAnsi="Calibri" w:cs="Tahoma"/>
          <w:color w:val="002060"/>
        </w:rPr>
        <w:t xml:space="preserve"> </w:t>
      </w:r>
      <w:r w:rsidRPr="0038703D">
        <w:rPr>
          <w:rFonts w:ascii="Calibri" w:hAnsi="Calibri" w:cs="Tahoma"/>
          <w:color w:val="002060"/>
        </w:rPr>
        <w:t>€ Mensualité EUROS</w:t>
      </w:r>
    </w:p>
    <w:p w:rsidR="002A60A7" w:rsidRPr="0038703D" w:rsidRDefault="002A60A7" w:rsidP="002A60A7">
      <w:pPr>
        <w:pStyle w:val="Default"/>
        <w:jc w:val="center"/>
        <w:rPr>
          <w:color w:val="002060"/>
        </w:rPr>
      </w:pPr>
      <w:r w:rsidRPr="0038703D">
        <w:rPr>
          <w:rFonts w:cs="Tahoma"/>
          <w:color w:val="002060"/>
        </w:rPr>
        <w:t>63 mois </w:t>
      </w:r>
      <w:r w:rsidR="00EA4946" w:rsidRPr="0038703D">
        <w:rPr>
          <w:rFonts w:cs="Tahoma"/>
          <w:color w:val="002060"/>
        </w:rPr>
        <w:t xml:space="preserve">: </w:t>
      </w:r>
      <w:r w:rsidR="004A799B">
        <w:rPr>
          <w:rFonts w:cs="Tahoma"/>
          <w:color w:val="002060"/>
        </w:rPr>
        <w:t>269.42</w:t>
      </w:r>
      <w:r w:rsidR="000E5C77">
        <w:rPr>
          <w:rFonts w:cs="Tahoma"/>
          <w:color w:val="002060"/>
        </w:rPr>
        <w:t xml:space="preserve"> </w:t>
      </w:r>
      <w:r w:rsidRPr="0038703D">
        <w:rPr>
          <w:rFonts w:cs="Tahoma"/>
          <w:color w:val="002060"/>
        </w:rPr>
        <w:t>€ Mensualité EUROS</w:t>
      </w:r>
    </w:p>
    <w:p w:rsidR="002A60A7" w:rsidRPr="0038703D" w:rsidRDefault="002A60A7" w:rsidP="002A60A7">
      <w:pPr>
        <w:pStyle w:val="Default"/>
        <w:rPr>
          <w:color w:val="002060"/>
          <w:sz w:val="23"/>
          <w:szCs w:val="23"/>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E01A83"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8"/>
      <w:footerReference w:type="default" r:id="rId19"/>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DB5" w:rsidRDefault="00F44DB5" w:rsidP="00601B77">
      <w:r>
        <w:separator/>
      </w:r>
    </w:p>
  </w:endnote>
  <w:endnote w:type="continuationSeparator" w:id="0">
    <w:p w:rsidR="00F44DB5" w:rsidRDefault="00F44DB5"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DB5" w:rsidRDefault="00F44DB5" w:rsidP="00601B77">
      <w:r>
        <w:separator/>
      </w:r>
    </w:p>
  </w:footnote>
  <w:footnote w:type="continuationSeparator" w:id="0">
    <w:p w:rsidR="00F44DB5" w:rsidRDefault="00F44DB5"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DF149A">
    <w:pPr>
      <w:pStyle w:val="En-tte"/>
    </w:pPr>
    <w:r>
      <w:rPr>
        <w:noProof/>
      </w:rPr>
      <w:drawing>
        <wp:inline distT="0" distB="0" distL="0" distR="0">
          <wp:extent cx="3171825" cy="111442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35C62"/>
    <w:rsid w:val="00063119"/>
    <w:rsid w:val="00077B23"/>
    <w:rsid w:val="00083A21"/>
    <w:rsid w:val="00094BD1"/>
    <w:rsid w:val="00095B3C"/>
    <w:rsid w:val="000A2F3C"/>
    <w:rsid w:val="000A386F"/>
    <w:rsid w:val="000B2F15"/>
    <w:rsid w:val="000E5C77"/>
    <w:rsid w:val="000E5D8C"/>
    <w:rsid w:val="000E6FB7"/>
    <w:rsid w:val="001242C4"/>
    <w:rsid w:val="00175942"/>
    <w:rsid w:val="00190005"/>
    <w:rsid w:val="001A6190"/>
    <w:rsid w:val="00224952"/>
    <w:rsid w:val="00227BD4"/>
    <w:rsid w:val="002343C9"/>
    <w:rsid w:val="00242238"/>
    <w:rsid w:val="002A60A7"/>
    <w:rsid w:val="002B5E95"/>
    <w:rsid w:val="002C57BB"/>
    <w:rsid w:val="002E477C"/>
    <w:rsid w:val="00300AD9"/>
    <w:rsid w:val="003134F1"/>
    <w:rsid w:val="0031369F"/>
    <w:rsid w:val="00315F34"/>
    <w:rsid w:val="00327479"/>
    <w:rsid w:val="00335C16"/>
    <w:rsid w:val="00343EC9"/>
    <w:rsid w:val="0034598E"/>
    <w:rsid w:val="00370A52"/>
    <w:rsid w:val="00374173"/>
    <w:rsid w:val="0039613F"/>
    <w:rsid w:val="003D0395"/>
    <w:rsid w:val="003E4D1A"/>
    <w:rsid w:val="00443868"/>
    <w:rsid w:val="00484BBF"/>
    <w:rsid w:val="0048566B"/>
    <w:rsid w:val="00485B77"/>
    <w:rsid w:val="00495CAD"/>
    <w:rsid w:val="004A0C13"/>
    <w:rsid w:val="004A1ECC"/>
    <w:rsid w:val="004A28D3"/>
    <w:rsid w:val="004A3105"/>
    <w:rsid w:val="004A5473"/>
    <w:rsid w:val="004A799B"/>
    <w:rsid w:val="004C596B"/>
    <w:rsid w:val="004D3B92"/>
    <w:rsid w:val="004D447D"/>
    <w:rsid w:val="004E79EB"/>
    <w:rsid w:val="004F673C"/>
    <w:rsid w:val="00506E77"/>
    <w:rsid w:val="00514607"/>
    <w:rsid w:val="00514DEA"/>
    <w:rsid w:val="00523550"/>
    <w:rsid w:val="00526129"/>
    <w:rsid w:val="00544F42"/>
    <w:rsid w:val="0054766E"/>
    <w:rsid w:val="00550C97"/>
    <w:rsid w:val="005651C2"/>
    <w:rsid w:val="00580C66"/>
    <w:rsid w:val="00590E43"/>
    <w:rsid w:val="005B0E8C"/>
    <w:rsid w:val="005C0881"/>
    <w:rsid w:val="005C5C31"/>
    <w:rsid w:val="005D0955"/>
    <w:rsid w:val="005D5D2E"/>
    <w:rsid w:val="00601B77"/>
    <w:rsid w:val="006173FE"/>
    <w:rsid w:val="00617D54"/>
    <w:rsid w:val="006221AF"/>
    <w:rsid w:val="00635628"/>
    <w:rsid w:val="00637F1E"/>
    <w:rsid w:val="006664FD"/>
    <w:rsid w:val="00670742"/>
    <w:rsid w:val="00674BFF"/>
    <w:rsid w:val="006932A5"/>
    <w:rsid w:val="006A6D3D"/>
    <w:rsid w:val="006C0D08"/>
    <w:rsid w:val="006C253F"/>
    <w:rsid w:val="006F592F"/>
    <w:rsid w:val="0070457A"/>
    <w:rsid w:val="007068A4"/>
    <w:rsid w:val="0071079E"/>
    <w:rsid w:val="00716FC3"/>
    <w:rsid w:val="00725FA7"/>
    <w:rsid w:val="00735049"/>
    <w:rsid w:val="00747EF4"/>
    <w:rsid w:val="007627D2"/>
    <w:rsid w:val="00772619"/>
    <w:rsid w:val="0077372D"/>
    <w:rsid w:val="007813A8"/>
    <w:rsid w:val="00784557"/>
    <w:rsid w:val="00786EA4"/>
    <w:rsid w:val="00792933"/>
    <w:rsid w:val="007A2C42"/>
    <w:rsid w:val="007C2D4E"/>
    <w:rsid w:val="007C7E78"/>
    <w:rsid w:val="007E00FD"/>
    <w:rsid w:val="007E348A"/>
    <w:rsid w:val="008145E9"/>
    <w:rsid w:val="00830534"/>
    <w:rsid w:val="00837EC1"/>
    <w:rsid w:val="00884626"/>
    <w:rsid w:val="008B709A"/>
    <w:rsid w:val="0090454B"/>
    <w:rsid w:val="009047AE"/>
    <w:rsid w:val="00924490"/>
    <w:rsid w:val="0093596F"/>
    <w:rsid w:val="009428CF"/>
    <w:rsid w:val="0095602D"/>
    <w:rsid w:val="00967AE8"/>
    <w:rsid w:val="009B2D9A"/>
    <w:rsid w:val="009F14B3"/>
    <w:rsid w:val="00A05B08"/>
    <w:rsid w:val="00A15E37"/>
    <w:rsid w:val="00A220FE"/>
    <w:rsid w:val="00A44554"/>
    <w:rsid w:val="00A75493"/>
    <w:rsid w:val="00A905F7"/>
    <w:rsid w:val="00AA5102"/>
    <w:rsid w:val="00AB5DA2"/>
    <w:rsid w:val="00AC6CE7"/>
    <w:rsid w:val="00AE2B16"/>
    <w:rsid w:val="00B1153A"/>
    <w:rsid w:val="00B13A59"/>
    <w:rsid w:val="00B160D7"/>
    <w:rsid w:val="00B23CF3"/>
    <w:rsid w:val="00B344AC"/>
    <w:rsid w:val="00B510BA"/>
    <w:rsid w:val="00B74117"/>
    <w:rsid w:val="00BA34C5"/>
    <w:rsid w:val="00BA707E"/>
    <w:rsid w:val="00BB4650"/>
    <w:rsid w:val="00BB4809"/>
    <w:rsid w:val="00BC3A8F"/>
    <w:rsid w:val="00BD6D7C"/>
    <w:rsid w:val="00BD7CC2"/>
    <w:rsid w:val="00BE5B44"/>
    <w:rsid w:val="00BF52A6"/>
    <w:rsid w:val="00C01ED7"/>
    <w:rsid w:val="00C025B6"/>
    <w:rsid w:val="00C13684"/>
    <w:rsid w:val="00C2568B"/>
    <w:rsid w:val="00C34710"/>
    <w:rsid w:val="00C5215F"/>
    <w:rsid w:val="00C70D33"/>
    <w:rsid w:val="00C76DD4"/>
    <w:rsid w:val="00C81179"/>
    <w:rsid w:val="00C81792"/>
    <w:rsid w:val="00C93AD0"/>
    <w:rsid w:val="00CB798B"/>
    <w:rsid w:val="00CB7E55"/>
    <w:rsid w:val="00CF2634"/>
    <w:rsid w:val="00CF40C3"/>
    <w:rsid w:val="00CF6B7C"/>
    <w:rsid w:val="00D05E78"/>
    <w:rsid w:val="00D27C20"/>
    <w:rsid w:val="00D54443"/>
    <w:rsid w:val="00D7342A"/>
    <w:rsid w:val="00D91B54"/>
    <w:rsid w:val="00DF149A"/>
    <w:rsid w:val="00DF33DA"/>
    <w:rsid w:val="00DF345E"/>
    <w:rsid w:val="00E01A83"/>
    <w:rsid w:val="00E6046C"/>
    <w:rsid w:val="00E9007B"/>
    <w:rsid w:val="00EA4946"/>
    <w:rsid w:val="00ED44CE"/>
    <w:rsid w:val="00ED74F0"/>
    <w:rsid w:val="00EF0D27"/>
    <w:rsid w:val="00F03F45"/>
    <w:rsid w:val="00F04DF6"/>
    <w:rsid w:val="00F12D77"/>
    <w:rsid w:val="00F44DB5"/>
    <w:rsid w:val="00F51034"/>
    <w:rsid w:val="00F80FE3"/>
    <w:rsid w:val="00F87852"/>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FE3"/>
    <w:rPr>
      <w:sz w:val="24"/>
      <w:szCs w:val="24"/>
    </w:rPr>
  </w:style>
  <w:style w:type="paragraph" w:styleId="Titre2">
    <w:name w:val="heading 2"/>
    <w:basedOn w:val="Normal"/>
    <w:next w:val="Normal"/>
    <w:link w:val="Titre2Car"/>
    <w:semiHidden/>
    <w:unhideWhenUsed/>
    <w:qFormat/>
    <w:rsid w:val="004D3B92"/>
    <w:pPr>
      <w:keepNext/>
      <w:spacing w:before="240" w:after="60"/>
      <w:outlineLvl w:val="1"/>
    </w:pPr>
    <w:rPr>
      <w:rFonts w:ascii="Cambria" w:hAnsi="Cambria"/>
      <w:b/>
      <w:bCs/>
      <w:i/>
      <w:iCs/>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character" w:customStyle="1" w:styleId="Titre2Car">
    <w:name w:val="Titre 2 Car"/>
    <w:basedOn w:val="Policepardfaut"/>
    <w:link w:val="Titre2"/>
    <w:semiHidden/>
    <w:rsid w:val="004D3B92"/>
    <w:rPr>
      <w:rFonts w:ascii="Cambria" w:eastAsia="Times New Roman" w:hAnsi="Cambria" w:cs="Times New Roman"/>
      <w:b/>
      <w:bCs/>
      <w:i/>
      <w:iCs/>
      <w:sz w:val="28"/>
      <w:szCs w:val="28"/>
    </w:rPr>
  </w:style>
  <w:style w:type="paragraph" w:styleId="Paragraphedeliste">
    <w:name w:val="List Paragraph"/>
    <w:basedOn w:val="Normal"/>
    <w:uiPriority w:val="34"/>
    <w:qFormat/>
    <w:rsid w:val="008B709A"/>
    <w:pPr>
      <w:ind w:left="720"/>
      <w:contextualSpacing/>
    </w:pPr>
  </w:style>
</w:styles>
</file>

<file path=word/webSettings.xml><?xml version="1.0" encoding="utf-8"?>
<w:webSettings xmlns:r="http://schemas.openxmlformats.org/officeDocument/2006/relationships" xmlns:w="http://schemas.openxmlformats.org/wordprocessingml/2006/main">
  <w:divs>
    <w:div w:id="126700130">
      <w:bodyDiv w:val="1"/>
      <w:marLeft w:val="0"/>
      <w:marRight w:val="0"/>
      <w:marTop w:val="0"/>
      <w:marBottom w:val="0"/>
      <w:divBdr>
        <w:top w:val="none" w:sz="0" w:space="0" w:color="auto"/>
        <w:left w:val="none" w:sz="0" w:space="0" w:color="auto"/>
        <w:bottom w:val="none" w:sz="0" w:space="0" w:color="auto"/>
        <w:right w:val="none" w:sz="0" w:space="0" w:color="auto"/>
      </w:divBdr>
    </w:div>
    <w:div w:id="133300963">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598101923">
      <w:bodyDiv w:val="1"/>
      <w:marLeft w:val="0"/>
      <w:marRight w:val="0"/>
      <w:marTop w:val="0"/>
      <w:marBottom w:val="0"/>
      <w:divBdr>
        <w:top w:val="none" w:sz="0" w:space="0" w:color="auto"/>
        <w:left w:val="none" w:sz="0" w:space="0" w:color="auto"/>
        <w:bottom w:val="none" w:sz="0" w:space="0" w:color="auto"/>
        <w:right w:val="none" w:sz="0" w:space="0" w:color="auto"/>
      </w:divBdr>
    </w:div>
    <w:div w:id="778523433">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www.fallem.be/images/galeries/produits/Img_850_Oil_X_Fixing_Clamp_frei_m.jpg"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http://www.google.fr/url?source=imglanding&amp;ct=img&amp;q=https://www.sfacs-industrie.com/2818-thickbox_default/separateur-de-condensats-beko.jpg&amp;sa=X&amp;ei=nM5lVbTiEYr1UqiRgVg&amp;ved=0CAkQ8wc&amp;usg=AFQjCNFOsuwasWIFIOXyC0X4EaPg2Wvlo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67660-2723-4076-9DED-0C1B9DBE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736</Words>
  <Characters>4053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4780</CharactersWithSpaces>
  <SharedDoc>false</SharedDoc>
  <HLinks>
    <vt:vector size="36"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5832823</vt:i4>
      </vt:variant>
      <vt:variant>
        <vt:i4>-1</vt:i4>
      </vt:variant>
      <vt:variant>
        <vt:i4>1049</vt:i4>
      </vt:variant>
      <vt:variant>
        <vt:i4>1</vt:i4>
      </vt:variant>
      <vt:variant>
        <vt:lpwstr>http://www.google.fr/url?source=imglanding&amp;ct=img&amp;q=https://www.sfacs-industrie.com/2818-thickbox_default/separateur-de-condensats-beko.jpg&amp;sa=X&amp;ei=nM5lVbTiEYr1UqiRgVg&amp;ved=0CAkQ8wc&amp;usg=AFQjCNFOsuwasWIFIOXyC0X4EaPg2Wvlog</vt:lpwstr>
      </vt:variant>
      <vt:variant>
        <vt:lpwstr/>
      </vt:variant>
      <vt:variant>
        <vt:i4>5701647</vt:i4>
      </vt:variant>
      <vt:variant>
        <vt:i4>-1</vt:i4>
      </vt:variant>
      <vt:variant>
        <vt:i4>1050</vt:i4>
      </vt:variant>
      <vt:variant>
        <vt:i4>1</vt:i4>
      </vt:variant>
      <vt:variant>
        <vt:lpwstr>http://www.compair.fr/prop_thumb.aspx?width=450&amp;src=/compressor_images/L%20Series%20Rotary%20Screw/Img%201486%20L55RS_DelcosXL_m.jpg</vt:lpwstr>
      </vt:variant>
      <vt:variant>
        <vt:lpwstr/>
      </vt:variant>
      <vt:variant>
        <vt:i4>4784148</vt:i4>
      </vt:variant>
      <vt:variant>
        <vt:i4>-1</vt:i4>
      </vt:variant>
      <vt:variant>
        <vt:i4>1052</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8</cp:revision>
  <cp:lastPrinted>2015-06-02T06:56:00Z</cp:lastPrinted>
  <dcterms:created xsi:type="dcterms:W3CDTF">2015-05-28T12:18:00Z</dcterms:created>
  <dcterms:modified xsi:type="dcterms:W3CDTF">2015-06-02T07:03:00Z</dcterms:modified>
</cp:coreProperties>
</file>