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68D" w:rsidRDefault="0001268D" w:rsidP="000C31E2">
      <w:pPr>
        <w:rPr>
          <w:rFonts w:cs="Arial"/>
          <w:b/>
          <w:noProof/>
          <w:sz w:val="24"/>
          <w:u w:val="single"/>
          <w:lang w:val="fr-FR" w:eastAsia="en-US"/>
        </w:rPr>
      </w:pPr>
    </w:p>
    <w:p w:rsidR="0001268D" w:rsidRPr="0001268D" w:rsidRDefault="0001268D" w:rsidP="000C31E2">
      <w:pPr>
        <w:rPr>
          <w:rFonts w:cs="Arial"/>
          <w:noProof/>
          <w:sz w:val="24"/>
          <w:lang w:val="fr-FR" w:eastAsia="en-US"/>
        </w:rPr>
      </w:pPr>
      <w:r>
        <w:rPr>
          <w:rFonts w:cs="Arial"/>
          <w:b/>
          <w:noProof/>
          <w:sz w:val="24"/>
          <w:u w:val="single"/>
          <w:lang w:val="fr-FR" w:eastAsia="en-US"/>
        </w:rPr>
        <w:t>1°) projet:</w:t>
      </w:r>
    </w:p>
    <w:p w:rsidR="0001268D" w:rsidRPr="0001268D" w:rsidRDefault="0001268D" w:rsidP="000C31E2">
      <w:pPr>
        <w:rPr>
          <w:rFonts w:cs="Arial"/>
          <w:noProof/>
          <w:sz w:val="24"/>
          <w:lang w:val="fr-FR" w:eastAsia="en-US"/>
        </w:rPr>
      </w:pPr>
    </w:p>
    <w:p w:rsidR="0001268D" w:rsidRDefault="0001268D" w:rsidP="000C31E2">
      <w:pPr>
        <w:rPr>
          <w:rFonts w:cs="Arial"/>
          <w:noProof/>
          <w:sz w:val="24"/>
          <w:lang w:val="fr-FR" w:eastAsia="en-US"/>
        </w:rPr>
      </w:pPr>
      <w:r>
        <w:rPr>
          <w:rFonts w:cs="Arial"/>
          <w:noProof/>
          <w:sz w:val="24"/>
          <w:lang w:val="fr-FR" w:eastAsia="en-US"/>
        </w:rPr>
        <w:t>Il s'agit de prévoir le remplacement du compresseur kaeser DSD 202 situé sur le site Méliès. Ce compresseur a 48307 heures de fonctionnement et nous ne voulons pas engager des frais importants pour sa révision.</w:t>
      </w:r>
    </w:p>
    <w:p w:rsidR="0001268D" w:rsidRDefault="0001268D" w:rsidP="000C31E2">
      <w:pPr>
        <w:rPr>
          <w:rFonts w:cs="Arial"/>
          <w:noProof/>
          <w:sz w:val="24"/>
          <w:lang w:val="fr-FR" w:eastAsia="en-US"/>
        </w:rPr>
      </w:pPr>
    </w:p>
    <w:p w:rsidR="0001268D" w:rsidRDefault="0001268D" w:rsidP="000C31E2">
      <w:pPr>
        <w:rPr>
          <w:rFonts w:cs="Arial"/>
          <w:noProof/>
          <w:sz w:val="24"/>
          <w:lang w:val="fr-FR" w:eastAsia="en-US"/>
        </w:rPr>
      </w:pPr>
      <w:r>
        <w:rPr>
          <w:rFonts w:cs="Arial"/>
          <w:noProof/>
          <w:sz w:val="24"/>
          <w:lang w:val="fr-FR" w:eastAsia="en-US"/>
        </w:rPr>
        <w:t>Le remplacement de ce matériel doit être l'occasion de mise en place d'un matériel plus optimum et adapté à notre profil de consommation avec récupération d'énergie.</w:t>
      </w:r>
    </w:p>
    <w:p w:rsidR="0001268D" w:rsidRDefault="0001268D" w:rsidP="000C31E2">
      <w:pPr>
        <w:rPr>
          <w:rFonts w:cs="Arial"/>
          <w:noProof/>
          <w:sz w:val="24"/>
          <w:lang w:val="fr-FR" w:eastAsia="en-US"/>
        </w:rPr>
      </w:pPr>
    </w:p>
    <w:p w:rsidR="0001268D" w:rsidRDefault="0001268D" w:rsidP="000C31E2">
      <w:pPr>
        <w:rPr>
          <w:rFonts w:cs="Arial"/>
          <w:noProof/>
          <w:sz w:val="24"/>
          <w:lang w:val="fr-FR" w:eastAsia="en-US"/>
        </w:rPr>
      </w:pPr>
      <w:r>
        <w:rPr>
          <w:rFonts w:cs="Arial"/>
          <w:noProof/>
          <w:sz w:val="24"/>
          <w:lang w:val="fr-FR" w:eastAsia="en-US"/>
        </w:rPr>
        <w:t xml:space="preserve">Le compresseur kaeser ESD 351 est opérationnel dans la boucle de fonctionnement, les compresseurs de secours restent en tant que tels, sauf si il </w:t>
      </w:r>
      <w:bookmarkStart w:id="0" w:name="_GoBack"/>
      <w:bookmarkEnd w:id="0"/>
      <w:r>
        <w:rPr>
          <w:rFonts w:cs="Arial"/>
          <w:noProof/>
          <w:sz w:val="24"/>
          <w:lang w:val="fr-FR" w:eastAsia="en-US"/>
        </w:rPr>
        <w:t>y a besoin de place pour la solution retenue.</w:t>
      </w:r>
    </w:p>
    <w:p w:rsidR="0031068B" w:rsidRDefault="0031068B" w:rsidP="000C31E2">
      <w:pPr>
        <w:rPr>
          <w:rFonts w:cs="Arial"/>
          <w:noProof/>
          <w:sz w:val="24"/>
          <w:lang w:val="fr-FR" w:eastAsia="en-US"/>
        </w:rPr>
      </w:pPr>
    </w:p>
    <w:p w:rsidR="0001268D" w:rsidRDefault="0031068B" w:rsidP="000C31E2">
      <w:pPr>
        <w:rPr>
          <w:rFonts w:cs="Arial"/>
          <w:noProof/>
          <w:sz w:val="24"/>
          <w:lang w:val="fr-FR" w:eastAsia="en-US"/>
        </w:rPr>
      </w:pPr>
      <w:r>
        <w:rPr>
          <w:rFonts w:cs="Arial"/>
          <w:noProof/>
          <w:sz w:val="24"/>
          <w:lang w:val="fr-FR" w:eastAsia="en-US"/>
        </w:rPr>
        <w:t>Le profil de consommation est celui réalisé le 17.04.2014.</w:t>
      </w:r>
    </w:p>
    <w:p w:rsidR="0031068B" w:rsidRDefault="0031068B" w:rsidP="000C31E2">
      <w:pPr>
        <w:rPr>
          <w:rFonts w:cs="Arial"/>
          <w:noProof/>
          <w:sz w:val="24"/>
          <w:lang w:val="fr-FR" w:eastAsia="en-US"/>
        </w:rPr>
      </w:pPr>
    </w:p>
    <w:p w:rsidR="0001268D" w:rsidRDefault="0031068B" w:rsidP="000C31E2">
      <w:pPr>
        <w:rPr>
          <w:rFonts w:cs="Arial"/>
          <w:b/>
          <w:noProof/>
          <w:sz w:val="24"/>
          <w:u w:val="single"/>
          <w:lang w:val="fr-FR" w:eastAsia="en-US"/>
        </w:rPr>
      </w:pPr>
      <w:r>
        <w:rPr>
          <w:rFonts w:cs="Arial"/>
          <w:noProof/>
          <w:sz w:val="24"/>
          <w:lang w:val="fr-FR" w:eastAsia="en-US"/>
        </w:rPr>
        <w:t>L'emplacement des matériels peut être effectué sur un seul site ou réparti sur les 2 sites comme actuellement. Les sécheurs existants sont conservés, ils peuvent être déplacés.</w:t>
      </w:r>
    </w:p>
    <w:p w:rsidR="0001268D" w:rsidRDefault="0001268D" w:rsidP="000C31E2">
      <w:pPr>
        <w:rPr>
          <w:rFonts w:cs="Arial"/>
          <w:b/>
          <w:noProof/>
          <w:sz w:val="24"/>
          <w:u w:val="single"/>
          <w:lang w:val="fr-FR" w:eastAsia="en-US"/>
        </w:rPr>
      </w:pPr>
    </w:p>
    <w:p w:rsidR="000C31E2" w:rsidRPr="00763498" w:rsidRDefault="0001268D" w:rsidP="000C31E2">
      <w:pPr>
        <w:rPr>
          <w:rFonts w:cs="Arial"/>
          <w:b/>
          <w:noProof/>
          <w:sz w:val="24"/>
          <w:u w:val="single"/>
          <w:lang w:val="fr-FR" w:eastAsia="en-US"/>
        </w:rPr>
      </w:pPr>
      <w:r>
        <w:rPr>
          <w:rFonts w:cs="Arial"/>
          <w:b/>
          <w:noProof/>
          <w:sz w:val="24"/>
          <w:u w:val="single"/>
          <w:lang w:val="fr-FR" w:eastAsia="en-US"/>
        </w:rPr>
        <w:t xml:space="preserve">2°) </w:t>
      </w:r>
      <w:r w:rsidR="000C31E2" w:rsidRPr="00763498">
        <w:rPr>
          <w:rFonts w:cs="Arial"/>
          <w:b/>
          <w:noProof/>
          <w:sz w:val="24"/>
          <w:u w:val="single"/>
          <w:lang w:val="fr-FR" w:eastAsia="en-US"/>
        </w:rPr>
        <w:t xml:space="preserve">caractéristiques </w:t>
      </w:r>
      <w:r w:rsidR="000C31E2">
        <w:rPr>
          <w:rFonts w:cs="Arial"/>
          <w:b/>
          <w:noProof/>
          <w:sz w:val="24"/>
          <w:u w:val="single"/>
          <w:lang w:val="fr-FR" w:eastAsia="en-US"/>
        </w:rPr>
        <w:t xml:space="preserve">et mode de fonctionnement </w:t>
      </w:r>
      <w:r w:rsidR="000C31E2" w:rsidRPr="00763498">
        <w:rPr>
          <w:rFonts w:cs="Arial"/>
          <w:b/>
          <w:noProof/>
          <w:sz w:val="24"/>
          <w:u w:val="single"/>
          <w:lang w:val="fr-FR" w:eastAsia="en-US"/>
        </w:rPr>
        <w:t>des matériels</w:t>
      </w:r>
      <w:r w:rsidR="000C31E2">
        <w:rPr>
          <w:rFonts w:cs="Arial"/>
          <w:b/>
          <w:noProof/>
          <w:sz w:val="24"/>
          <w:u w:val="single"/>
          <w:lang w:val="fr-FR" w:eastAsia="en-US"/>
        </w:rPr>
        <w:t xml:space="preserve"> </w:t>
      </w:r>
      <w:r w:rsidR="000C31E2" w:rsidRPr="00763498">
        <w:rPr>
          <w:rFonts w:cs="Arial"/>
          <w:b/>
          <w:noProof/>
          <w:sz w:val="24"/>
          <w:u w:val="single"/>
          <w:lang w:val="fr-FR" w:eastAsia="en-US"/>
        </w:rPr>
        <w:t>priorit</w:t>
      </w:r>
      <w:r w:rsidR="000C31E2">
        <w:rPr>
          <w:rFonts w:cs="Arial"/>
          <w:b/>
          <w:noProof/>
          <w:sz w:val="24"/>
          <w:u w:val="single"/>
          <w:lang w:val="fr-FR" w:eastAsia="en-US"/>
        </w:rPr>
        <w:t>aires</w:t>
      </w:r>
      <w:r w:rsidR="000C31E2" w:rsidRPr="00763498">
        <w:rPr>
          <w:rFonts w:cs="Arial"/>
          <w:b/>
          <w:noProof/>
          <w:sz w:val="24"/>
          <w:u w:val="single"/>
          <w:lang w:val="fr-FR" w:eastAsia="en-US"/>
        </w:rPr>
        <w:t xml:space="preserve">:   </w:t>
      </w:r>
    </w:p>
    <w:p w:rsidR="000C31E2" w:rsidRPr="00763498" w:rsidRDefault="000C31E2" w:rsidP="000C31E2">
      <w:pPr>
        <w:rPr>
          <w:rFonts w:cs="Arial"/>
          <w:noProof/>
          <w:sz w:val="24"/>
          <w:lang w:val="fr-FR" w:eastAsia="en-US"/>
        </w:rPr>
      </w:pPr>
    </w:p>
    <w:p w:rsidR="000C31E2" w:rsidRPr="00763498" w:rsidRDefault="000C31E2" w:rsidP="000C31E2">
      <w:pPr>
        <w:rPr>
          <w:rFonts w:cs="Arial"/>
          <w:b/>
          <w:noProof/>
          <w:sz w:val="24"/>
          <w:lang w:val="fr-FR" w:eastAsia="en-US"/>
        </w:rPr>
      </w:pPr>
      <w:r w:rsidRPr="00763498">
        <w:rPr>
          <w:rFonts w:cs="Arial"/>
          <w:b/>
          <w:noProof/>
          <w:sz w:val="24"/>
          <w:lang w:val="fr-FR" w:eastAsia="en-US"/>
        </w:rPr>
        <w:t>compresseur site Méliès: kaeser ESD 351: caractéristiques:</w:t>
      </w:r>
    </w:p>
    <w:p w:rsidR="000C31E2" w:rsidRPr="00763498" w:rsidRDefault="000C31E2" w:rsidP="000C31E2">
      <w:pPr>
        <w:rPr>
          <w:rFonts w:cs="Arial"/>
          <w:noProof/>
          <w:sz w:val="24"/>
          <w:lang w:val="fr-FR" w:eastAsia="en-US"/>
        </w:rPr>
      </w:pPr>
    </w:p>
    <w:p w:rsidR="000C31E2" w:rsidRPr="00763498" w:rsidRDefault="000C31E2" w:rsidP="000C31E2">
      <w:pPr>
        <w:rPr>
          <w:rFonts w:cs="Arial"/>
          <w:noProof/>
          <w:sz w:val="24"/>
          <w:lang w:val="fr-FR" w:eastAsia="en-US"/>
        </w:rPr>
      </w:pPr>
      <w:r w:rsidRPr="00763498">
        <w:rPr>
          <w:rFonts w:cs="Arial"/>
          <w:noProof/>
          <w:sz w:val="24"/>
          <w:lang w:val="en-US" w:eastAsia="en-US"/>
        </w:rPr>
        <w:sym w:font="Wingdings" w:char="F0E0"/>
      </w:r>
      <w:r w:rsidRPr="00763498">
        <w:rPr>
          <w:rFonts w:cs="Arial"/>
          <w:noProof/>
          <w:sz w:val="24"/>
          <w:lang w:val="fr-FR" w:eastAsia="en-US"/>
        </w:rPr>
        <w:t xml:space="preserve"> vitesse fixe</w:t>
      </w:r>
    </w:p>
    <w:p w:rsidR="000C31E2" w:rsidRPr="00763498" w:rsidRDefault="000C31E2" w:rsidP="000C31E2">
      <w:pPr>
        <w:rPr>
          <w:rFonts w:cs="Arial"/>
          <w:noProof/>
          <w:sz w:val="24"/>
          <w:lang w:val="fr-FR" w:eastAsia="en-US"/>
        </w:rPr>
      </w:pPr>
      <w:r w:rsidRPr="00763498">
        <w:rPr>
          <w:rFonts w:cs="Arial"/>
          <w:noProof/>
          <w:sz w:val="24"/>
          <w:lang w:val="en-US" w:eastAsia="en-US"/>
        </w:rPr>
        <w:sym w:font="Wingdings" w:char="F0E0"/>
      </w:r>
      <w:r w:rsidRPr="00763498">
        <w:rPr>
          <w:rFonts w:cs="Arial"/>
          <w:noProof/>
          <w:sz w:val="24"/>
          <w:lang w:val="fr-FR" w:eastAsia="en-US"/>
        </w:rPr>
        <w:t xml:space="preserve"> débit: 36.7 m3/min à 8 bars</w:t>
      </w:r>
    </w:p>
    <w:p w:rsidR="000C31E2" w:rsidRPr="00763498" w:rsidRDefault="000C31E2" w:rsidP="000C31E2">
      <w:pPr>
        <w:rPr>
          <w:rFonts w:cs="Arial"/>
          <w:noProof/>
          <w:sz w:val="24"/>
          <w:lang w:val="fr-FR" w:eastAsia="en-US"/>
        </w:rPr>
      </w:pPr>
      <w:r w:rsidRPr="00763498">
        <w:rPr>
          <w:rFonts w:cs="Arial"/>
          <w:noProof/>
          <w:sz w:val="24"/>
          <w:lang w:val="en-US" w:eastAsia="en-US"/>
        </w:rPr>
        <w:sym w:font="Wingdings" w:char="F0E0"/>
      </w:r>
      <w:r w:rsidRPr="00763498">
        <w:rPr>
          <w:rFonts w:cs="Arial"/>
          <w:noProof/>
          <w:sz w:val="24"/>
          <w:lang w:val="fr-FR" w:eastAsia="en-US"/>
        </w:rPr>
        <w:t xml:space="preserve"> consommation électrique en charge: 277 kW</w:t>
      </w:r>
    </w:p>
    <w:p w:rsidR="000C31E2" w:rsidRPr="00763498" w:rsidRDefault="000C31E2" w:rsidP="000C31E2">
      <w:pPr>
        <w:rPr>
          <w:rFonts w:cs="Arial"/>
          <w:noProof/>
          <w:sz w:val="24"/>
          <w:lang w:val="fr-FR" w:eastAsia="en-US"/>
        </w:rPr>
      </w:pPr>
      <w:r w:rsidRPr="00763498">
        <w:rPr>
          <w:rFonts w:cs="Arial"/>
          <w:noProof/>
          <w:sz w:val="24"/>
          <w:lang w:val="en-US" w:eastAsia="en-US"/>
        </w:rPr>
        <w:sym w:font="Wingdings" w:char="F0E0"/>
      </w:r>
      <w:r w:rsidRPr="00763498">
        <w:rPr>
          <w:rFonts w:cs="Arial"/>
          <w:noProof/>
          <w:sz w:val="24"/>
          <w:lang w:val="fr-FR" w:eastAsia="en-US"/>
        </w:rPr>
        <w:t xml:space="preserve"> consommation électrique à vide: 64 kW</w:t>
      </w:r>
    </w:p>
    <w:p w:rsidR="000C31E2" w:rsidRPr="00763498" w:rsidRDefault="000C31E2" w:rsidP="000C31E2">
      <w:pPr>
        <w:rPr>
          <w:rFonts w:cs="Arial"/>
          <w:noProof/>
          <w:sz w:val="24"/>
          <w:lang w:val="fr-FR" w:eastAsia="en-US"/>
        </w:rPr>
      </w:pPr>
      <w:r w:rsidRPr="00763498">
        <w:rPr>
          <w:rFonts w:cs="Arial"/>
          <w:noProof/>
          <w:sz w:val="24"/>
          <w:lang w:val="fr-FR" w:eastAsia="en-US"/>
        </w:rPr>
        <w:sym w:font="Wingdings" w:char="F0E0"/>
      </w:r>
      <w:r w:rsidRPr="00763498">
        <w:rPr>
          <w:rFonts w:cs="Arial"/>
          <w:noProof/>
          <w:sz w:val="24"/>
          <w:lang w:val="fr-FR" w:eastAsia="en-US"/>
        </w:rPr>
        <w:t xml:space="preserve"> année de mise en service: 2009</w:t>
      </w:r>
    </w:p>
    <w:p w:rsidR="000C31E2" w:rsidRPr="00763498" w:rsidRDefault="000C31E2" w:rsidP="000C31E2">
      <w:pPr>
        <w:rPr>
          <w:rFonts w:cs="Arial"/>
          <w:noProof/>
          <w:sz w:val="24"/>
          <w:lang w:val="fr-FR" w:eastAsia="en-US"/>
        </w:rPr>
      </w:pPr>
      <w:r w:rsidRPr="00763498">
        <w:rPr>
          <w:rFonts w:cs="Arial"/>
          <w:noProof/>
          <w:sz w:val="24"/>
          <w:lang w:val="fr-FR" w:eastAsia="en-US"/>
        </w:rPr>
        <w:sym w:font="Wingdings" w:char="F0E0"/>
      </w:r>
      <w:r w:rsidRPr="00763498">
        <w:rPr>
          <w:rFonts w:cs="Arial"/>
          <w:noProof/>
          <w:sz w:val="24"/>
          <w:lang w:val="fr-FR" w:eastAsia="en-US"/>
        </w:rPr>
        <w:t xml:space="preserve"> 48307 heures de fonctionnement dont 18154 h en charge</w:t>
      </w:r>
    </w:p>
    <w:p w:rsidR="000C31E2" w:rsidRPr="00763498" w:rsidRDefault="000C31E2" w:rsidP="000C31E2">
      <w:pPr>
        <w:rPr>
          <w:rFonts w:cs="Arial"/>
          <w:noProof/>
          <w:sz w:val="24"/>
          <w:lang w:val="fr-FR" w:eastAsia="en-US"/>
        </w:rPr>
      </w:pPr>
      <w:r w:rsidRPr="00763498">
        <w:rPr>
          <w:rFonts w:cs="Arial"/>
          <w:noProof/>
          <w:sz w:val="24"/>
          <w:lang w:val="fr-FR" w:eastAsia="en-US"/>
        </w:rPr>
        <w:sym w:font="Wingdings" w:char="F0E0"/>
      </w:r>
      <w:r w:rsidRPr="00763498">
        <w:rPr>
          <w:rFonts w:cs="Arial"/>
          <w:noProof/>
          <w:sz w:val="24"/>
          <w:lang w:val="fr-FR" w:eastAsia="en-US"/>
        </w:rPr>
        <w:t xml:space="preserve"> fonctionnement actuel: 70% en charge -- 30% à vide en semaine -- arrêt le week end</w:t>
      </w:r>
    </w:p>
    <w:p w:rsidR="000C31E2" w:rsidRPr="00763498" w:rsidRDefault="000C31E2" w:rsidP="000C31E2">
      <w:pPr>
        <w:rPr>
          <w:rFonts w:cs="Arial"/>
          <w:noProof/>
          <w:sz w:val="24"/>
          <w:lang w:val="fr-FR" w:eastAsia="en-US"/>
        </w:rPr>
      </w:pPr>
    </w:p>
    <w:p w:rsidR="000C31E2" w:rsidRPr="00763498" w:rsidRDefault="000C31E2" w:rsidP="000C31E2">
      <w:pPr>
        <w:rPr>
          <w:rFonts w:cs="Arial"/>
          <w:b/>
          <w:noProof/>
          <w:sz w:val="24"/>
          <w:lang w:val="fr-FR" w:eastAsia="en-US"/>
        </w:rPr>
      </w:pPr>
      <w:r w:rsidRPr="00763498">
        <w:rPr>
          <w:rFonts w:cs="Arial"/>
          <w:b/>
          <w:noProof/>
          <w:sz w:val="24"/>
          <w:lang w:val="fr-FR" w:eastAsia="en-US"/>
        </w:rPr>
        <w:t>compresseur site Forêt: kaeser DSD 202: caractéristiques:</w:t>
      </w:r>
    </w:p>
    <w:p w:rsidR="000C31E2" w:rsidRPr="00763498" w:rsidRDefault="000C31E2" w:rsidP="000C31E2">
      <w:pPr>
        <w:rPr>
          <w:rFonts w:cs="Arial"/>
          <w:noProof/>
          <w:sz w:val="24"/>
          <w:lang w:val="fr-FR" w:eastAsia="en-US"/>
        </w:rPr>
      </w:pPr>
    </w:p>
    <w:p w:rsidR="000C31E2" w:rsidRPr="00763498" w:rsidRDefault="000C31E2" w:rsidP="000C31E2">
      <w:pPr>
        <w:rPr>
          <w:rFonts w:cs="Arial"/>
          <w:noProof/>
          <w:sz w:val="24"/>
          <w:lang w:val="fr-FR" w:eastAsia="en-US"/>
        </w:rPr>
      </w:pPr>
      <w:r w:rsidRPr="00763498">
        <w:rPr>
          <w:rFonts w:cs="Arial"/>
          <w:noProof/>
          <w:sz w:val="24"/>
          <w:lang w:val="en-US" w:eastAsia="en-US"/>
        </w:rPr>
        <w:sym w:font="Wingdings" w:char="F0E0"/>
      </w:r>
      <w:r w:rsidRPr="00763498">
        <w:rPr>
          <w:rFonts w:cs="Arial"/>
          <w:noProof/>
          <w:sz w:val="24"/>
          <w:lang w:val="fr-FR" w:eastAsia="en-US"/>
        </w:rPr>
        <w:t xml:space="preserve"> vitesse variable</w:t>
      </w:r>
    </w:p>
    <w:p w:rsidR="000C31E2" w:rsidRPr="00763498" w:rsidRDefault="000C31E2" w:rsidP="000C31E2">
      <w:pPr>
        <w:rPr>
          <w:rFonts w:cs="Arial"/>
          <w:noProof/>
          <w:sz w:val="24"/>
          <w:lang w:val="fr-FR" w:eastAsia="en-US"/>
        </w:rPr>
      </w:pPr>
      <w:r w:rsidRPr="00763498">
        <w:rPr>
          <w:rFonts w:cs="Arial"/>
          <w:noProof/>
          <w:sz w:val="24"/>
          <w:lang w:val="en-US" w:eastAsia="en-US"/>
        </w:rPr>
        <w:sym w:font="Wingdings" w:char="F0E0"/>
      </w:r>
      <w:r w:rsidRPr="00763498">
        <w:rPr>
          <w:rFonts w:cs="Arial"/>
          <w:noProof/>
          <w:sz w:val="24"/>
          <w:lang w:val="fr-FR" w:eastAsia="en-US"/>
        </w:rPr>
        <w:t xml:space="preserve"> débit: 4.2 à 19.7 m3/min à 8 bars</w:t>
      </w:r>
    </w:p>
    <w:p w:rsidR="000C31E2" w:rsidRPr="00763498" w:rsidRDefault="000C31E2" w:rsidP="000C31E2">
      <w:pPr>
        <w:rPr>
          <w:rFonts w:cs="Arial"/>
          <w:noProof/>
          <w:sz w:val="24"/>
          <w:lang w:val="fr-FR" w:eastAsia="en-US"/>
        </w:rPr>
      </w:pPr>
      <w:r w:rsidRPr="00763498">
        <w:rPr>
          <w:rFonts w:cs="Arial"/>
          <w:noProof/>
          <w:sz w:val="24"/>
          <w:lang w:val="en-US" w:eastAsia="en-US"/>
        </w:rPr>
        <w:sym w:font="Wingdings" w:char="F0E0"/>
      </w:r>
      <w:r w:rsidRPr="00763498">
        <w:rPr>
          <w:rFonts w:cs="Arial"/>
          <w:noProof/>
          <w:sz w:val="24"/>
          <w:lang w:val="fr-FR" w:eastAsia="en-US"/>
        </w:rPr>
        <w:t xml:space="preserve"> consommation électrique en charge: 277 kW</w:t>
      </w:r>
    </w:p>
    <w:p w:rsidR="000C31E2" w:rsidRPr="00763498" w:rsidRDefault="000C31E2" w:rsidP="000C31E2">
      <w:pPr>
        <w:rPr>
          <w:rFonts w:cs="Arial"/>
          <w:noProof/>
          <w:sz w:val="24"/>
          <w:lang w:val="fr-FR" w:eastAsia="en-US"/>
        </w:rPr>
      </w:pPr>
      <w:r w:rsidRPr="00763498">
        <w:rPr>
          <w:rFonts w:cs="Arial"/>
          <w:noProof/>
          <w:sz w:val="24"/>
          <w:lang w:val="en-US" w:eastAsia="en-US"/>
        </w:rPr>
        <w:sym w:font="Wingdings" w:char="F0E0"/>
      </w:r>
      <w:r w:rsidRPr="00763498">
        <w:rPr>
          <w:rFonts w:cs="Arial"/>
          <w:noProof/>
          <w:sz w:val="24"/>
          <w:lang w:val="fr-FR" w:eastAsia="en-US"/>
        </w:rPr>
        <w:t xml:space="preserve"> consommation électrique à vide: 64 kW</w:t>
      </w:r>
    </w:p>
    <w:p w:rsidR="000C31E2" w:rsidRPr="00763498" w:rsidRDefault="000C31E2" w:rsidP="000C31E2">
      <w:pPr>
        <w:rPr>
          <w:rFonts w:cs="Arial"/>
          <w:noProof/>
          <w:sz w:val="24"/>
          <w:lang w:val="fr-FR" w:eastAsia="en-US"/>
        </w:rPr>
      </w:pPr>
      <w:r w:rsidRPr="00763498">
        <w:rPr>
          <w:rFonts w:cs="Arial"/>
          <w:noProof/>
          <w:sz w:val="24"/>
          <w:lang w:val="fr-FR" w:eastAsia="en-US"/>
        </w:rPr>
        <w:sym w:font="Wingdings" w:char="F0E0"/>
      </w:r>
      <w:r w:rsidRPr="00763498">
        <w:rPr>
          <w:rFonts w:cs="Arial"/>
          <w:noProof/>
          <w:sz w:val="24"/>
          <w:lang w:val="fr-FR" w:eastAsia="en-US"/>
        </w:rPr>
        <w:t xml:space="preserve"> année de mise en service: 2009</w:t>
      </w:r>
    </w:p>
    <w:p w:rsidR="000C31E2" w:rsidRPr="00763498" w:rsidRDefault="000C31E2" w:rsidP="000C31E2">
      <w:pPr>
        <w:rPr>
          <w:rFonts w:cs="Arial"/>
          <w:noProof/>
          <w:sz w:val="24"/>
          <w:lang w:val="fr-FR" w:eastAsia="en-US"/>
        </w:rPr>
      </w:pPr>
      <w:r w:rsidRPr="00763498">
        <w:rPr>
          <w:rFonts w:cs="Arial"/>
          <w:noProof/>
          <w:sz w:val="24"/>
          <w:lang w:val="fr-FR" w:eastAsia="en-US"/>
        </w:rPr>
        <w:sym w:font="Wingdings" w:char="F0E0"/>
      </w:r>
      <w:r w:rsidRPr="00763498">
        <w:rPr>
          <w:rFonts w:cs="Arial"/>
          <w:noProof/>
          <w:sz w:val="24"/>
          <w:lang w:val="fr-FR" w:eastAsia="en-US"/>
        </w:rPr>
        <w:t xml:space="preserve"> 48307 heures de fonctionnement dont 18154 h en charge</w:t>
      </w:r>
    </w:p>
    <w:p w:rsidR="000C31E2" w:rsidRPr="00763498" w:rsidRDefault="000C31E2" w:rsidP="000C31E2">
      <w:pPr>
        <w:rPr>
          <w:rFonts w:cs="Arial"/>
          <w:noProof/>
          <w:sz w:val="24"/>
          <w:lang w:val="fr-FR" w:eastAsia="en-US"/>
        </w:rPr>
      </w:pPr>
      <w:r w:rsidRPr="00763498">
        <w:rPr>
          <w:rFonts w:cs="Arial"/>
          <w:noProof/>
          <w:sz w:val="24"/>
          <w:lang w:val="fr-FR" w:eastAsia="en-US"/>
        </w:rPr>
        <w:sym w:font="Wingdings" w:char="F0E0"/>
      </w:r>
      <w:r w:rsidRPr="00763498">
        <w:rPr>
          <w:rFonts w:cs="Arial"/>
          <w:noProof/>
          <w:sz w:val="24"/>
          <w:lang w:val="fr-FR" w:eastAsia="en-US"/>
        </w:rPr>
        <w:t xml:space="preserve"> fonctionnement actuel: 70% en charge -- 30% à vide en semaine -- arrêt le week end</w:t>
      </w:r>
    </w:p>
    <w:p w:rsidR="000C31E2" w:rsidRPr="00763498" w:rsidRDefault="000C31E2" w:rsidP="000C31E2">
      <w:pPr>
        <w:rPr>
          <w:rFonts w:cs="Arial"/>
          <w:noProof/>
          <w:sz w:val="24"/>
          <w:lang w:val="fr-FR" w:eastAsia="en-US"/>
        </w:rPr>
      </w:pPr>
    </w:p>
    <w:p w:rsidR="000C31E2" w:rsidRPr="00763498" w:rsidRDefault="000C31E2" w:rsidP="000C31E2">
      <w:pPr>
        <w:rPr>
          <w:rFonts w:cs="Arial"/>
          <w:b/>
          <w:noProof/>
          <w:sz w:val="24"/>
          <w:lang w:val="fr-FR" w:eastAsia="en-US"/>
        </w:rPr>
      </w:pPr>
      <w:r w:rsidRPr="00763498">
        <w:rPr>
          <w:rFonts w:cs="Arial"/>
          <w:b/>
          <w:noProof/>
          <w:sz w:val="24"/>
          <w:lang w:val="fr-FR" w:eastAsia="en-US"/>
        </w:rPr>
        <w:t>sécheur site Forêt: kaeser TF203: caractéristiques:</w:t>
      </w:r>
    </w:p>
    <w:p w:rsidR="000C31E2" w:rsidRPr="00763498" w:rsidRDefault="000C31E2" w:rsidP="000C31E2">
      <w:pPr>
        <w:rPr>
          <w:rFonts w:cs="Arial"/>
          <w:noProof/>
          <w:sz w:val="24"/>
          <w:lang w:val="fr-FR" w:eastAsia="en-US"/>
        </w:rPr>
      </w:pPr>
    </w:p>
    <w:p w:rsidR="000C31E2" w:rsidRPr="00763498" w:rsidRDefault="000C31E2" w:rsidP="000C31E2">
      <w:pPr>
        <w:rPr>
          <w:rFonts w:cs="Arial"/>
          <w:noProof/>
          <w:sz w:val="24"/>
          <w:lang w:val="fr-FR" w:eastAsia="en-US"/>
        </w:rPr>
      </w:pPr>
      <w:r w:rsidRPr="00763498">
        <w:rPr>
          <w:rFonts w:cs="Arial"/>
          <w:noProof/>
          <w:sz w:val="24"/>
          <w:lang w:val="fr-FR" w:eastAsia="en-US"/>
        </w:rPr>
        <w:sym w:font="Wingdings" w:char="F0E0"/>
      </w:r>
      <w:r w:rsidRPr="00763498">
        <w:rPr>
          <w:rFonts w:cs="Arial"/>
          <w:noProof/>
          <w:sz w:val="24"/>
          <w:lang w:val="fr-FR" w:eastAsia="en-US"/>
        </w:rPr>
        <w:t xml:space="preserve"> nombre d'heures de fonctionnement:</w:t>
      </w:r>
    </w:p>
    <w:p w:rsidR="000C31E2" w:rsidRPr="00763498" w:rsidRDefault="000C31E2" w:rsidP="000C31E2">
      <w:pPr>
        <w:rPr>
          <w:rFonts w:cs="Arial"/>
          <w:noProof/>
          <w:sz w:val="24"/>
          <w:lang w:val="fr-FR" w:eastAsia="en-US"/>
        </w:rPr>
      </w:pPr>
      <w:r w:rsidRPr="00763498">
        <w:rPr>
          <w:rFonts w:cs="Arial"/>
          <w:noProof/>
          <w:sz w:val="24"/>
          <w:lang w:val="fr-FR" w:eastAsia="en-US"/>
        </w:rPr>
        <w:sym w:font="Wingdings" w:char="F0E0"/>
      </w:r>
      <w:r w:rsidRPr="00763498">
        <w:rPr>
          <w:rFonts w:cs="Arial"/>
          <w:noProof/>
          <w:sz w:val="24"/>
          <w:lang w:val="fr-FR" w:eastAsia="en-US"/>
        </w:rPr>
        <w:t xml:space="preserve"> année de mise en service:</w:t>
      </w:r>
    </w:p>
    <w:p w:rsidR="000C31E2" w:rsidRPr="00763498" w:rsidRDefault="000C31E2" w:rsidP="000C31E2">
      <w:pPr>
        <w:rPr>
          <w:rFonts w:cs="Arial"/>
          <w:noProof/>
          <w:lang w:val="fr-FR" w:eastAsia="en-US"/>
        </w:rPr>
      </w:pPr>
      <w:r w:rsidRPr="00763498">
        <w:rPr>
          <w:rFonts w:cs="Arial"/>
          <w:noProof/>
          <w:sz w:val="24"/>
          <w:lang w:val="fr-FR" w:eastAsia="en-US"/>
        </w:rPr>
        <w:sym w:font="Wingdings" w:char="F0E0"/>
      </w:r>
      <w:r w:rsidRPr="00763498">
        <w:rPr>
          <w:rFonts w:cs="Arial"/>
          <w:noProof/>
          <w:sz w:val="24"/>
          <w:lang w:val="fr-FR" w:eastAsia="en-US"/>
        </w:rPr>
        <w:t xml:space="preserve"> débit: 21 m3 / min</w:t>
      </w:r>
      <w:r w:rsidRPr="00763498">
        <w:rPr>
          <w:rFonts w:cs="Arial"/>
          <w:noProof/>
          <w:lang w:val="fr-FR" w:eastAsia="en-US"/>
        </w:rPr>
        <w:t xml:space="preserve"> </w:t>
      </w:r>
      <w:r w:rsidR="0031068B">
        <w:rPr>
          <w:rFonts w:cs="Arial"/>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17.25pt;visibility:visible;mso-wrap-style:square">
            <v:imagedata r:id="rId9" o:title=""/>
          </v:shape>
        </w:pict>
      </w:r>
    </w:p>
    <w:p w:rsidR="000C31E2" w:rsidRPr="00763498" w:rsidRDefault="000C31E2" w:rsidP="000C31E2">
      <w:pPr>
        <w:rPr>
          <w:rFonts w:cs="Arial"/>
          <w:noProof/>
          <w:sz w:val="24"/>
          <w:lang w:val="fr-FR" w:eastAsia="en-US"/>
        </w:rPr>
      </w:pPr>
      <w:r w:rsidRPr="00763498">
        <w:rPr>
          <w:rFonts w:cs="Arial"/>
          <w:noProof/>
          <w:sz w:val="24"/>
          <w:lang w:val="fr-FR" w:eastAsia="en-US"/>
        </w:rPr>
        <w:t xml:space="preserve"> </w:t>
      </w:r>
    </w:p>
    <w:p w:rsidR="000C31E2" w:rsidRPr="00763498" w:rsidRDefault="000C31E2" w:rsidP="000C31E2">
      <w:pPr>
        <w:rPr>
          <w:rFonts w:cs="Arial"/>
          <w:b/>
          <w:noProof/>
          <w:sz w:val="24"/>
          <w:lang w:val="fr-FR" w:eastAsia="en-US"/>
        </w:rPr>
      </w:pPr>
      <w:r w:rsidRPr="00763498">
        <w:rPr>
          <w:rFonts w:cs="Arial"/>
          <w:b/>
          <w:noProof/>
          <w:sz w:val="24"/>
          <w:lang w:val="fr-FR" w:eastAsia="en-US"/>
        </w:rPr>
        <w:t>sécheur site Méliès: kaeser TH371 FE: caractéristiques:</w:t>
      </w:r>
    </w:p>
    <w:p w:rsidR="000C31E2" w:rsidRPr="00763498" w:rsidRDefault="000C31E2" w:rsidP="000C31E2">
      <w:pPr>
        <w:rPr>
          <w:rFonts w:cs="Arial"/>
          <w:noProof/>
          <w:sz w:val="24"/>
          <w:lang w:val="fr-FR" w:eastAsia="en-US"/>
        </w:rPr>
      </w:pPr>
    </w:p>
    <w:p w:rsidR="000C31E2" w:rsidRPr="00763498" w:rsidRDefault="000C31E2" w:rsidP="000C31E2">
      <w:pPr>
        <w:rPr>
          <w:rFonts w:cs="Arial"/>
          <w:noProof/>
          <w:sz w:val="24"/>
          <w:lang w:val="fr-FR" w:eastAsia="en-US"/>
        </w:rPr>
      </w:pPr>
      <w:r w:rsidRPr="00763498">
        <w:rPr>
          <w:rFonts w:cs="Arial"/>
          <w:noProof/>
          <w:sz w:val="24"/>
          <w:lang w:val="en-US" w:eastAsia="en-US"/>
        </w:rPr>
        <w:sym w:font="Wingdings" w:char="F0E0"/>
      </w:r>
      <w:r w:rsidRPr="00763498">
        <w:rPr>
          <w:rFonts w:cs="Arial"/>
          <w:noProof/>
          <w:sz w:val="24"/>
          <w:lang w:val="fr-FR" w:eastAsia="en-US"/>
        </w:rPr>
        <w:t xml:space="preserve"> nombre d'heures de fonctionnement: 8430 </w:t>
      </w:r>
    </w:p>
    <w:p w:rsidR="000C31E2" w:rsidRPr="00763498" w:rsidRDefault="000C31E2" w:rsidP="000C31E2">
      <w:pPr>
        <w:rPr>
          <w:rFonts w:cs="Arial"/>
          <w:noProof/>
          <w:sz w:val="24"/>
          <w:lang w:val="fr-FR" w:eastAsia="en-US"/>
        </w:rPr>
      </w:pPr>
      <w:r w:rsidRPr="00763498">
        <w:rPr>
          <w:rFonts w:cs="Arial"/>
          <w:noProof/>
          <w:sz w:val="24"/>
          <w:lang w:val="en-US" w:eastAsia="en-US"/>
        </w:rPr>
        <w:sym w:font="Wingdings" w:char="F0E0"/>
      </w:r>
      <w:r w:rsidRPr="00763498">
        <w:rPr>
          <w:rFonts w:cs="Arial"/>
          <w:noProof/>
          <w:sz w:val="24"/>
          <w:lang w:val="fr-FR" w:eastAsia="en-US"/>
        </w:rPr>
        <w:t xml:space="preserve"> année de mise en service: 2009</w:t>
      </w:r>
    </w:p>
    <w:p w:rsidR="000C31E2" w:rsidRPr="00763498" w:rsidRDefault="0031068B" w:rsidP="000C31E2">
      <w:pPr>
        <w:rPr>
          <w:rFonts w:cs="Arial"/>
          <w:noProof/>
          <w:lang w:val="en-US" w:eastAsia="en-US"/>
        </w:rPr>
      </w:pPr>
      <w:r>
        <w:rPr>
          <w:rFonts w:cs="Arial"/>
          <w:noProof/>
          <w:lang w:val="en-US" w:eastAsia="en-US"/>
        </w:rPr>
        <w:pict>
          <v:shape id="_x0000_i1026" type="#_x0000_t75" style="width:423pt;height:66pt;visibility:visible;mso-wrap-style:square">
            <v:imagedata r:id="rId10" o:title=""/>
          </v:shape>
        </w:pict>
      </w:r>
    </w:p>
    <w:p w:rsidR="000C31E2" w:rsidRPr="00763498" w:rsidRDefault="0031068B" w:rsidP="000C31E2">
      <w:pPr>
        <w:rPr>
          <w:rFonts w:cs="Arial"/>
          <w:noProof/>
          <w:lang w:val="en-US" w:eastAsia="en-US"/>
        </w:rPr>
      </w:pPr>
      <w:r>
        <w:rPr>
          <w:rFonts w:cs="Arial"/>
          <w:noProof/>
          <w:lang w:val="en-US" w:eastAsia="en-US"/>
        </w:rPr>
        <w:pict>
          <v:shape id="_x0000_i1027" type="#_x0000_t75" style="width:423.75pt;height:14.25pt;visibility:visible;mso-wrap-style:square">
            <v:imagedata r:id="rId11" o:title=""/>
          </v:shape>
        </w:pict>
      </w:r>
    </w:p>
    <w:p w:rsidR="000C31E2" w:rsidRPr="00763498" w:rsidRDefault="0031068B" w:rsidP="000C31E2">
      <w:pPr>
        <w:rPr>
          <w:rFonts w:cs="Arial"/>
          <w:noProof/>
          <w:lang w:val="en-US" w:eastAsia="en-US"/>
        </w:rPr>
      </w:pPr>
      <w:r>
        <w:rPr>
          <w:rFonts w:cs="Arial"/>
          <w:noProof/>
          <w:lang w:val="en-US" w:eastAsia="en-US"/>
        </w:rPr>
        <w:pict>
          <v:shape id="_x0000_i1028" type="#_x0000_t75" style="width:429pt;height:30.75pt;visibility:visible;mso-wrap-style:square">
            <v:imagedata r:id="rId12" o:title=""/>
          </v:shape>
        </w:pict>
      </w:r>
    </w:p>
    <w:p w:rsidR="000C31E2" w:rsidRPr="00763498" w:rsidRDefault="0031068B" w:rsidP="000C31E2">
      <w:pPr>
        <w:rPr>
          <w:rFonts w:cs="Arial"/>
          <w:noProof/>
          <w:lang w:val="en-US" w:eastAsia="en-US"/>
        </w:rPr>
      </w:pPr>
      <w:r>
        <w:rPr>
          <w:rFonts w:cs="Arial"/>
          <w:noProof/>
          <w:lang w:val="en-US" w:eastAsia="en-US"/>
        </w:rPr>
        <w:lastRenderedPageBreak/>
        <w:pict>
          <v:shape id="_x0000_i1029" type="#_x0000_t75" style="width:428.25pt;height:143.25pt;visibility:visible;mso-wrap-style:square">
            <v:imagedata r:id="rId13" o:title=""/>
          </v:shape>
        </w:pict>
      </w:r>
    </w:p>
    <w:p w:rsidR="000C31E2" w:rsidRPr="00763498" w:rsidRDefault="000C31E2" w:rsidP="000C31E2">
      <w:pPr>
        <w:rPr>
          <w:rFonts w:cs="Arial"/>
          <w:noProof/>
          <w:lang w:val="en-US" w:eastAsia="en-US"/>
        </w:rPr>
      </w:pPr>
    </w:p>
    <w:p w:rsidR="000C31E2" w:rsidRPr="00763498" w:rsidRDefault="000C31E2" w:rsidP="000C31E2">
      <w:pPr>
        <w:rPr>
          <w:rFonts w:cs="Arial"/>
          <w:noProof/>
          <w:lang w:val="en-US" w:eastAsia="en-US"/>
        </w:rPr>
      </w:pPr>
    </w:p>
    <w:p w:rsidR="000C31E2" w:rsidRPr="00763498" w:rsidRDefault="000C31E2" w:rsidP="000C31E2">
      <w:pPr>
        <w:rPr>
          <w:rFonts w:cs="Arial"/>
          <w:b/>
          <w:noProof/>
          <w:sz w:val="24"/>
          <w:lang w:val="fr-FR" w:eastAsia="en-US"/>
        </w:rPr>
      </w:pPr>
      <w:r w:rsidRPr="00763498">
        <w:rPr>
          <w:rFonts w:cs="Arial"/>
          <w:b/>
          <w:noProof/>
          <w:sz w:val="24"/>
          <w:lang w:val="fr-FR" w:eastAsia="en-US"/>
        </w:rPr>
        <w:t>réservoirs et filtres Méliès:</w:t>
      </w:r>
    </w:p>
    <w:p w:rsidR="000C31E2" w:rsidRPr="00763498" w:rsidRDefault="000C31E2" w:rsidP="000C31E2">
      <w:pPr>
        <w:rPr>
          <w:rFonts w:cs="Arial"/>
          <w:noProof/>
          <w:sz w:val="24"/>
          <w:lang w:val="fr-FR" w:eastAsia="en-US"/>
        </w:rPr>
      </w:pPr>
    </w:p>
    <w:p w:rsidR="000C31E2" w:rsidRPr="00763498" w:rsidRDefault="000C31E2" w:rsidP="000C31E2">
      <w:pPr>
        <w:rPr>
          <w:rFonts w:cs="Arial"/>
          <w:sz w:val="24"/>
          <w:lang w:val="fr-FR"/>
        </w:rPr>
      </w:pPr>
      <w:r w:rsidRPr="00763498">
        <w:rPr>
          <w:rFonts w:cs="Arial"/>
          <w:sz w:val="24"/>
          <w:lang w:val="fr-FR"/>
        </w:rPr>
        <w:sym w:font="Wingdings" w:char="F0E0"/>
      </w:r>
      <w:r w:rsidRPr="00763498">
        <w:rPr>
          <w:rFonts w:cs="Arial"/>
          <w:sz w:val="24"/>
          <w:lang w:val="fr-FR"/>
        </w:rPr>
        <w:t xml:space="preserve"> 1 réservoir extérieur local d'air comprimé d'une capacité de 5 m3</w:t>
      </w:r>
    </w:p>
    <w:p w:rsidR="000C31E2" w:rsidRPr="00763498" w:rsidRDefault="000C31E2" w:rsidP="000C31E2">
      <w:pPr>
        <w:rPr>
          <w:rFonts w:cs="Arial"/>
          <w:sz w:val="24"/>
          <w:lang w:val="fr-FR"/>
        </w:rPr>
      </w:pPr>
      <w:r w:rsidRPr="00763498">
        <w:rPr>
          <w:rFonts w:cs="Arial"/>
          <w:sz w:val="24"/>
          <w:lang w:val="fr-FR"/>
        </w:rPr>
        <w:sym w:font="Wingdings" w:char="F0E0"/>
      </w:r>
      <w:r w:rsidRPr="00763498">
        <w:rPr>
          <w:rFonts w:cs="Arial"/>
          <w:sz w:val="24"/>
          <w:lang w:val="fr-FR"/>
        </w:rPr>
        <w:t xml:space="preserve"> 1 filtre</w:t>
      </w:r>
    </w:p>
    <w:p w:rsidR="000C31E2" w:rsidRPr="00763498" w:rsidRDefault="000C31E2" w:rsidP="000C31E2">
      <w:pPr>
        <w:rPr>
          <w:rFonts w:cs="Arial"/>
          <w:noProof/>
          <w:sz w:val="24"/>
          <w:lang w:val="fr-FR" w:eastAsia="en-US"/>
        </w:rPr>
      </w:pPr>
      <w:r w:rsidRPr="00763498">
        <w:rPr>
          <w:rFonts w:cs="Arial"/>
          <w:noProof/>
          <w:sz w:val="24"/>
          <w:lang w:val="fr-FR" w:eastAsia="en-US"/>
        </w:rPr>
        <w:sym w:font="Wingdings" w:char="F0E0"/>
      </w:r>
      <w:r w:rsidRPr="00763498">
        <w:rPr>
          <w:rFonts w:cs="Arial"/>
          <w:noProof/>
          <w:sz w:val="24"/>
          <w:lang w:val="fr-FR" w:eastAsia="en-US"/>
        </w:rPr>
        <w:t xml:space="preserve"> 2 réservoirs intérieurs sous sol d'une capacité unitaire de 2 m3</w:t>
      </w:r>
    </w:p>
    <w:p w:rsidR="000C31E2" w:rsidRPr="00763498" w:rsidRDefault="000C31E2" w:rsidP="000C31E2">
      <w:pPr>
        <w:rPr>
          <w:rFonts w:cs="Arial"/>
          <w:noProof/>
          <w:sz w:val="24"/>
          <w:lang w:val="fr-FR" w:eastAsia="en-US"/>
        </w:rPr>
      </w:pPr>
    </w:p>
    <w:p w:rsidR="000C31E2" w:rsidRPr="00763498" w:rsidRDefault="000C31E2" w:rsidP="000C31E2">
      <w:pPr>
        <w:rPr>
          <w:rFonts w:cs="Arial"/>
          <w:b/>
          <w:noProof/>
          <w:sz w:val="24"/>
          <w:lang w:val="fr-FR" w:eastAsia="en-US"/>
        </w:rPr>
      </w:pPr>
      <w:r w:rsidRPr="00763498">
        <w:rPr>
          <w:rFonts w:cs="Arial"/>
          <w:b/>
          <w:noProof/>
          <w:sz w:val="24"/>
          <w:lang w:val="fr-FR" w:eastAsia="en-US"/>
        </w:rPr>
        <w:t>réservoirs et filtres Forêt:</w:t>
      </w:r>
    </w:p>
    <w:p w:rsidR="000C31E2" w:rsidRPr="00763498" w:rsidRDefault="000C31E2" w:rsidP="000C31E2">
      <w:pPr>
        <w:rPr>
          <w:rFonts w:cs="Arial"/>
          <w:noProof/>
          <w:sz w:val="24"/>
          <w:lang w:val="fr-FR" w:eastAsia="en-US"/>
        </w:rPr>
      </w:pPr>
    </w:p>
    <w:p w:rsidR="000C31E2" w:rsidRPr="00763498" w:rsidRDefault="000C31E2" w:rsidP="000C31E2">
      <w:pPr>
        <w:rPr>
          <w:rFonts w:cs="Arial"/>
          <w:sz w:val="24"/>
          <w:lang w:val="fr-FR"/>
        </w:rPr>
      </w:pPr>
      <w:r w:rsidRPr="00763498">
        <w:rPr>
          <w:rFonts w:cs="Arial"/>
          <w:sz w:val="24"/>
          <w:lang w:val="fr-FR"/>
        </w:rPr>
        <w:sym w:font="Wingdings" w:char="F0E0"/>
      </w:r>
      <w:r w:rsidRPr="00763498">
        <w:rPr>
          <w:rFonts w:cs="Arial"/>
          <w:sz w:val="24"/>
          <w:lang w:val="fr-FR"/>
        </w:rPr>
        <w:t xml:space="preserve"> 1 réservoir d'air comprimé d'une capacité de 2 m3</w:t>
      </w:r>
    </w:p>
    <w:p w:rsidR="000C31E2" w:rsidRPr="00763498" w:rsidRDefault="000C31E2" w:rsidP="000C31E2">
      <w:pPr>
        <w:rPr>
          <w:rFonts w:cs="Arial"/>
          <w:sz w:val="24"/>
          <w:lang w:val="fr-FR"/>
        </w:rPr>
      </w:pPr>
      <w:r w:rsidRPr="00763498">
        <w:rPr>
          <w:rFonts w:cs="Arial"/>
          <w:sz w:val="24"/>
          <w:lang w:val="fr-FR"/>
        </w:rPr>
        <w:sym w:font="Wingdings" w:char="F0E0"/>
      </w:r>
      <w:r w:rsidRPr="00763498">
        <w:rPr>
          <w:rFonts w:cs="Arial"/>
          <w:sz w:val="24"/>
          <w:lang w:val="fr-FR"/>
        </w:rPr>
        <w:t xml:space="preserve"> 1 filtre F102A</w:t>
      </w:r>
    </w:p>
    <w:p w:rsidR="000C31E2" w:rsidRPr="00763498" w:rsidRDefault="000C31E2" w:rsidP="000C31E2">
      <w:pPr>
        <w:rPr>
          <w:rFonts w:cs="Arial"/>
          <w:sz w:val="24"/>
          <w:lang w:val="fr-FR"/>
        </w:rPr>
      </w:pPr>
    </w:p>
    <w:p w:rsidR="000C31E2" w:rsidRPr="00763498" w:rsidRDefault="000C31E2" w:rsidP="000C31E2">
      <w:pPr>
        <w:rPr>
          <w:rFonts w:cs="Arial"/>
          <w:b/>
          <w:noProof/>
          <w:sz w:val="24"/>
          <w:u w:val="single"/>
          <w:lang w:val="fr-FR" w:eastAsia="en-US"/>
        </w:rPr>
      </w:pPr>
      <w:r w:rsidRPr="00763498">
        <w:rPr>
          <w:rFonts w:cs="Arial"/>
          <w:b/>
          <w:noProof/>
          <w:sz w:val="24"/>
          <w:u w:val="single"/>
          <w:lang w:val="fr-FR" w:eastAsia="en-US"/>
        </w:rPr>
        <w:t xml:space="preserve">caractéristiques </w:t>
      </w:r>
      <w:r>
        <w:rPr>
          <w:rFonts w:cs="Arial"/>
          <w:b/>
          <w:noProof/>
          <w:sz w:val="24"/>
          <w:u w:val="single"/>
          <w:lang w:val="fr-FR" w:eastAsia="en-US"/>
        </w:rPr>
        <w:t xml:space="preserve">et mode de fonctionnement </w:t>
      </w:r>
      <w:r w:rsidRPr="00763498">
        <w:rPr>
          <w:rFonts w:cs="Arial"/>
          <w:b/>
          <w:noProof/>
          <w:sz w:val="24"/>
          <w:u w:val="single"/>
          <w:lang w:val="fr-FR" w:eastAsia="en-US"/>
        </w:rPr>
        <w:t>des matériels</w:t>
      </w:r>
      <w:r>
        <w:rPr>
          <w:rFonts w:cs="Arial"/>
          <w:b/>
          <w:noProof/>
          <w:sz w:val="24"/>
          <w:u w:val="single"/>
          <w:lang w:val="fr-FR" w:eastAsia="en-US"/>
        </w:rPr>
        <w:t xml:space="preserve"> de </w:t>
      </w:r>
      <w:r w:rsidRPr="00763498">
        <w:rPr>
          <w:rFonts w:cs="Arial"/>
          <w:b/>
          <w:noProof/>
          <w:sz w:val="24"/>
          <w:u w:val="single"/>
          <w:lang w:val="fr-FR" w:eastAsia="en-US"/>
        </w:rPr>
        <w:t xml:space="preserve">secours:  </w:t>
      </w:r>
    </w:p>
    <w:p w:rsidR="000C31E2" w:rsidRPr="00763498" w:rsidRDefault="000C31E2" w:rsidP="000C31E2">
      <w:pPr>
        <w:rPr>
          <w:rFonts w:cs="Arial"/>
          <w:b/>
          <w:noProof/>
          <w:sz w:val="24"/>
          <w:u w:val="single"/>
          <w:lang w:val="fr-FR" w:eastAsia="en-US"/>
        </w:rPr>
      </w:pPr>
    </w:p>
    <w:p w:rsidR="000C31E2" w:rsidRPr="00670798" w:rsidRDefault="000C31E2" w:rsidP="000C31E2">
      <w:pPr>
        <w:rPr>
          <w:rFonts w:cs="Arial"/>
          <w:b/>
          <w:sz w:val="24"/>
          <w:lang w:val="fr-FR"/>
        </w:rPr>
      </w:pPr>
      <w:r w:rsidRPr="00670798">
        <w:rPr>
          <w:rFonts w:cs="Arial"/>
          <w:b/>
          <w:sz w:val="24"/>
          <w:lang w:val="fr-FR"/>
        </w:rPr>
        <w:t>site Méliès:</w:t>
      </w:r>
    </w:p>
    <w:p w:rsidR="000C31E2" w:rsidRDefault="000C31E2" w:rsidP="000C31E2">
      <w:pPr>
        <w:rPr>
          <w:rFonts w:cs="Arial"/>
          <w:sz w:val="24"/>
          <w:lang w:val="fr-FR"/>
        </w:rPr>
      </w:pPr>
    </w:p>
    <w:p w:rsidR="000C31E2" w:rsidRPr="00763498" w:rsidRDefault="000C31E2" w:rsidP="000C31E2">
      <w:pPr>
        <w:rPr>
          <w:rFonts w:cs="Arial"/>
          <w:sz w:val="24"/>
          <w:lang w:val="fr-FR"/>
        </w:rPr>
      </w:pPr>
      <w:r w:rsidRPr="00763498">
        <w:rPr>
          <w:rFonts w:cs="Arial"/>
          <w:sz w:val="24"/>
          <w:lang w:val="fr-FR"/>
        </w:rPr>
        <w:sym w:font="Wingdings" w:char="F0E0"/>
      </w:r>
      <w:r w:rsidRPr="00763498">
        <w:rPr>
          <w:rFonts w:cs="Arial"/>
          <w:sz w:val="24"/>
          <w:lang w:val="fr-FR"/>
        </w:rPr>
        <w:t xml:space="preserve"> 1 compresseur en sous sol de marque Creyssensac Rollair 180 refroidissement à l'eau, pression: 8 bars, débit 1427 m3 heure, puissance 132 kW, nb heures de fonctionnement 30862 dont 25596 en charge, année 2001.</w:t>
      </w:r>
    </w:p>
    <w:p w:rsidR="000C31E2" w:rsidRDefault="000C31E2" w:rsidP="000C31E2">
      <w:pPr>
        <w:rPr>
          <w:rFonts w:cs="Arial"/>
          <w:sz w:val="24"/>
          <w:lang w:val="fr-FR"/>
        </w:rPr>
      </w:pPr>
    </w:p>
    <w:p w:rsidR="000C31E2" w:rsidRPr="00670798" w:rsidRDefault="000C31E2" w:rsidP="000C31E2">
      <w:pPr>
        <w:rPr>
          <w:rFonts w:cs="Arial"/>
          <w:b/>
          <w:sz w:val="24"/>
          <w:lang w:val="fr-FR"/>
        </w:rPr>
      </w:pPr>
      <w:r w:rsidRPr="00670798">
        <w:rPr>
          <w:rFonts w:cs="Arial"/>
          <w:b/>
          <w:sz w:val="24"/>
          <w:lang w:val="fr-FR"/>
        </w:rPr>
        <w:t>site Forêt:</w:t>
      </w:r>
    </w:p>
    <w:p w:rsidR="000C31E2" w:rsidRDefault="000C31E2" w:rsidP="000C31E2">
      <w:pPr>
        <w:rPr>
          <w:rFonts w:cs="Arial"/>
          <w:sz w:val="24"/>
          <w:lang w:val="fr-FR"/>
        </w:rPr>
      </w:pPr>
    </w:p>
    <w:p w:rsidR="000C31E2" w:rsidRDefault="000C31E2" w:rsidP="000C31E2">
      <w:pPr>
        <w:rPr>
          <w:sz w:val="24"/>
          <w:lang w:val="fr-FR"/>
        </w:rPr>
      </w:pPr>
      <w:r w:rsidRPr="00E5033C">
        <w:rPr>
          <w:sz w:val="24"/>
          <w:lang w:val="fr-FR"/>
        </w:rPr>
        <w:sym w:font="Wingdings" w:char="F0E0"/>
      </w:r>
      <w:r>
        <w:rPr>
          <w:sz w:val="24"/>
          <w:lang w:val="fr-FR"/>
        </w:rPr>
        <w:t xml:space="preserve"> 1 compresseur de marque Creyssensac Rollair 80, année 2005 </w:t>
      </w:r>
    </w:p>
    <w:p w:rsidR="000C31E2" w:rsidRDefault="000C31E2" w:rsidP="000C31E2">
      <w:pPr>
        <w:rPr>
          <w:sz w:val="24"/>
          <w:lang w:val="fr-FR"/>
        </w:rPr>
      </w:pPr>
      <w:r w:rsidRPr="00E5033C">
        <w:rPr>
          <w:sz w:val="24"/>
          <w:lang w:val="fr-FR"/>
        </w:rPr>
        <w:sym w:font="Wingdings" w:char="F0E0"/>
      </w:r>
      <w:r>
        <w:rPr>
          <w:sz w:val="24"/>
          <w:lang w:val="fr-FR"/>
        </w:rPr>
        <w:t xml:space="preserve"> 1 compresseur de marque Demag Compair L37, année 2003 </w:t>
      </w:r>
    </w:p>
    <w:p w:rsidR="000C31E2" w:rsidRDefault="000C31E2" w:rsidP="000C31E2">
      <w:pPr>
        <w:rPr>
          <w:sz w:val="24"/>
          <w:lang w:val="fr-FR"/>
        </w:rPr>
      </w:pPr>
    </w:p>
    <w:p w:rsidR="000C31E2" w:rsidRPr="00670798" w:rsidRDefault="000C31E2" w:rsidP="000C31E2">
      <w:pPr>
        <w:rPr>
          <w:b/>
          <w:sz w:val="24"/>
          <w:lang w:val="fr-FR"/>
        </w:rPr>
      </w:pPr>
      <w:r w:rsidRPr="00670798">
        <w:rPr>
          <w:b/>
          <w:sz w:val="24"/>
          <w:lang w:val="fr-FR"/>
        </w:rPr>
        <w:t>secours:</w:t>
      </w:r>
    </w:p>
    <w:p w:rsidR="000C31E2" w:rsidRDefault="000C31E2" w:rsidP="000C31E2">
      <w:pPr>
        <w:rPr>
          <w:sz w:val="24"/>
          <w:lang w:val="fr-FR"/>
        </w:rPr>
      </w:pPr>
    </w:p>
    <w:p w:rsidR="000C31E2" w:rsidRDefault="000C31E2" w:rsidP="000C31E2">
      <w:pPr>
        <w:rPr>
          <w:rFonts w:cs="Arial"/>
          <w:sz w:val="24"/>
          <w:lang w:val="fr-FR" w:eastAsia="en-US"/>
        </w:rPr>
      </w:pPr>
      <w:r>
        <w:rPr>
          <w:rFonts w:cs="Arial"/>
          <w:sz w:val="24"/>
          <w:lang w:val="fr-FR" w:eastAsia="en-US"/>
        </w:rPr>
        <w:t>La marche de secours se déclenche uniquement en cas de baisse de pression dans le circuit:</w:t>
      </w:r>
    </w:p>
    <w:p w:rsidR="000C31E2" w:rsidRDefault="000C31E2" w:rsidP="000C31E2">
      <w:pPr>
        <w:rPr>
          <w:rFonts w:cs="Arial"/>
          <w:sz w:val="24"/>
          <w:lang w:val="fr-FR" w:eastAsia="en-US"/>
        </w:rPr>
      </w:pPr>
      <w:r w:rsidRPr="002536F9">
        <w:rPr>
          <w:rFonts w:cs="Arial"/>
          <w:sz w:val="24"/>
          <w:lang w:val="fr-FR" w:eastAsia="en-US"/>
        </w:rPr>
        <w:sym w:font="Wingdings" w:char="F0E0"/>
      </w:r>
      <w:r>
        <w:rPr>
          <w:rFonts w:cs="Arial"/>
          <w:sz w:val="24"/>
          <w:lang w:val="fr-FR" w:eastAsia="en-US"/>
        </w:rPr>
        <w:t xml:space="preserve"> Sur le site Méliès, le secours est assuré par le compresseur Creyssensac Rollair 180  situé en sous sol, l'air fourni n'est pas traité par le sécheur. Sa mise en route et l'arrêt est déclenché par l'automate Air leader quand la pression atteint un niveau bas programmé.</w:t>
      </w:r>
    </w:p>
    <w:p w:rsidR="000C31E2" w:rsidRDefault="000C31E2" w:rsidP="000C31E2">
      <w:pPr>
        <w:rPr>
          <w:rFonts w:cs="Arial"/>
          <w:sz w:val="24"/>
          <w:lang w:val="fr-FR" w:eastAsia="en-US"/>
        </w:rPr>
      </w:pPr>
    </w:p>
    <w:p w:rsidR="000C31E2" w:rsidRDefault="000C31E2" w:rsidP="000C31E2">
      <w:pPr>
        <w:rPr>
          <w:sz w:val="24"/>
          <w:lang w:val="fr-FR"/>
        </w:rPr>
      </w:pPr>
      <w:r w:rsidRPr="002E5D02">
        <w:rPr>
          <w:sz w:val="24"/>
          <w:lang w:val="fr-FR"/>
        </w:rPr>
        <w:sym w:font="Wingdings" w:char="F0E0"/>
      </w:r>
      <w:r>
        <w:rPr>
          <w:sz w:val="24"/>
          <w:lang w:val="fr-FR"/>
        </w:rPr>
        <w:t xml:space="preserve"> sur le site Forêt, le secours est assuré par les compresseurs Rollair 80 et Compair L37, leur démarrage est déclenché par leur pressostat interne respectif</w:t>
      </w:r>
    </w:p>
    <w:p w:rsidR="000C31E2" w:rsidRDefault="000C31E2" w:rsidP="000C31E2">
      <w:pPr>
        <w:rPr>
          <w:sz w:val="24"/>
          <w:lang w:val="fr-FR"/>
        </w:rPr>
      </w:pPr>
    </w:p>
    <w:p w:rsidR="000C31E2" w:rsidRPr="00670798" w:rsidRDefault="000C31E2" w:rsidP="000C31E2">
      <w:pPr>
        <w:rPr>
          <w:b/>
          <w:sz w:val="24"/>
          <w:lang w:val="fr-FR"/>
        </w:rPr>
      </w:pPr>
      <w:r>
        <w:rPr>
          <w:b/>
          <w:sz w:val="24"/>
          <w:lang w:val="fr-FR"/>
        </w:rPr>
        <w:t xml:space="preserve">caractéristiques de la liaison </w:t>
      </w:r>
      <w:r w:rsidRPr="00670798">
        <w:rPr>
          <w:b/>
          <w:sz w:val="24"/>
          <w:lang w:val="fr-FR"/>
        </w:rPr>
        <w:t>inter site</w:t>
      </w:r>
      <w:r>
        <w:rPr>
          <w:b/>
          <w:sz w:val="24"/>
          <w:lang w:val="fr-FR"/>
        </w:rPr>
        <w:t>s</w:t>
      </w:r>
      <w:r w:rsidRPr="00670798">
        <w:rPr>
          <w:b/>
          <w:sz w:val="24"/>
          <w:lang w:val="fr-FR"/>
        </w:rPr>
        <w:t>:</w:t>
      </w:r>
    </w:p>
    <w:p w:rsidR="000C31E2" w:rsidRDefault="000C31E2" w:rsidP="000C31E2">
      <w:pPr>
        <w:rPr>
          <w:sz w:val="24"/>
          <w:lang w:val="fr-FR"/>
        </w:rPr>
      </w:pPr>
    </w:p>
    <w:p w:rsidR="000C31E2" w:rsidRDefault="000C31E2" w:rsidP="000C31E2">
      <w:pPr>
        <w:rPr>
          <w:sz w:val="24"/>
          <w:lang w:val="fr-FR"/>
        </w:rPr>
      </w:pPr>
      <w:r w:rsidRPr="008B7AB8">
        <w:rPr>
          <w:sz w:val="24"/>
          <w:lang w:val="fr-FR"/>
        </w:rPr>
        <w:lastRenderedPageBreak/>
        <w:sym w:font="Wingdings" w:char="F0E0"/>
      </w:r>
      <w:r>
        <w:rPr>
          <w:sz w:val="24"/>
          <w:lang w:val="fr-FR"/>
        </w:rPr>
        <w:t xml:space="preserve"> La liaison est composé de 2 tuyauteries en PEHD 16 bars diamètre extérieur 90 mm pour un diamètre intérieur 73,6 mm sur une longueur de 350 mètres.</w:t>
      </w:r>
    </w:p>
    <w:p w:rsidR="000C31E2" w:rsidRDefault="000C31E2" w:rsidP="000C31E2">
      <w:pPr>
        <w:rPr>
          <w:sz w:val="24"/>
          <w:lang w:val="fr-FR"/>
        </w:rPr>
      </w:pPr>
      <w:r w:rsidRPr="008B7AB8">
        <w:rPr>
          <w:sz w:val="24"/>
          <w:lang w:val="fr-FR"/>
        </w:rPr>
        <w:sym w:font="Wingdings" w:char="F0E0"/>
      </w:r>
      <w:r>
        <w:rPr>
          <w:sz w:val="24"/>
          <w:lang w:val="fr-FR"/>
        </w:rPr>
        <w:t xml:space="preserve"> Ces 2 tuyauteries repérées sous les N° 3 et N° 4 ont été testées à une pression d'épreuve de 12 bars.</w:t>
      </w:r>
    </w:p>
    <w:p w:rsidR="000C31E2" w:rsidRDefault="000C31E2" w:rsidP="000C31E2">
      <w:pPr>
        <w:rPr>
          <w:sz w:val="24"/>
          <w:lang w:val="fr-FR"/>
        </w:rPr>
      </w:pPr>
      <w:r w:rsidRPr="008B7AB8">
        <w:rPr>
          <w:sz w:val="24"/>
          <w:lang w:val="fr-FR"/>
        </w:rPr>
        <w:sym w:font="Wingdings" w:char="F0E0"/>
      </w:r>
      <w:r>
        <w:rPr>
          <w:sz w:val="24"/>
          <w:lang w:val="fr-FR"/>
        </w:rPr>
        <w:t xml:space="preserve"> Le point d'entrée sur le site Méliès est sur le mur Ouest de U1 à proximité du bureau traitements thermiques.</w:t>
      </w:r>
    </w:p>
    <w:p w:rsidR="000C31E2" w:rsidRDefault="000C31E2" w:rsidP="000C31E2">
      <w:pPr>
        <w:rPr>
          <w:sz w:val="24"/>
          <w:lang w:val="fr-FR"/>
        </w:rPr>
      </w:pPr>
      <w:r w:rsidRPr="008B7AB8">
        <w:rPr>
          <w:sz w:val="24"/>
          <w:lang w:val="fr-FR"/>
        </w:rPr>
        <w:sym w:font="Wingdings" w:char="F0E0"/>
      </w:r>
      <w:r>
        <w:rPr>
          <w:sz w:val="24"/>
          <w:lang w:val="fr-FR"/>
        </w:rPr>
        <w:t xml:space="preserve"> Le point d'entrée sur le site Forêt est le local stock maintenance situé dans le bâtiment Utilités.</w:t>
      </w:r>
    </w:p>
    <w:p w:rsidR="000C31E2" w:rsidRDefault="000C31E2" w:rsidP="000C31E2">
      <w:pPr>
        <w:rPr>
          <w:sz w:val="24"/>
          <w:lang w:val="fr-FR"/>
        </w:rPr>
      </w:pPr>
      <w:r w:rsidRPr="00835EEC">
        <w:rPr>
          <w:sz w:val="24"/>
          <w:lang w:val="fr-FR"/>
        </w:rPr>
        <w:sym w:font="Wingdings" w:char="F0E0"/>
      </w:r>
      <w:r>
        <w:rPr>
          <w:sz w:val="24"/>
          <w:lang w:val="fr-FR"/>
        </w:rPr>
        <w:t xml:space="preserve"> La chute de pression sur ce réseau est de l'ordre de 0.2 -- 0.3 bars.</w:t>
      </w:r>
    </w:p>
    <w:p w:rsidR="000C31E2" w:rsidRDefault="000C31E2" w:rsidP="000C31E2">
      <w:pPr>
        <w:rPr>
          <w:sz w:val="24"/>
          <w:lang w:val="fr-FR"/>
        </w:rPr>
      </w:pPr>
    </w:p>
    <w:p w:rsidR="000C31E2" w:rsidRPr="00763498" w:rsidRDefault="000C31E2" w:rsidP="000C31E2">
      <w:pPr>
        <w:rPr>
          <w:rFonts w:cs="Arial"/>
          <w:sz w:val="24"/>
          <w:lang w:val="fr-FR"/>
        </w:rPr>
      </w:pPr>
    </w:p>
    <w:p w:rsidR="007A4062" w:rsidRDefault="0044325D" w:rsidP="00D55234">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p>
    <w:sectPr w:rsidR="007A4062" w:rsidSect="00DF5C4D">
      <w:headerReference w:type="default" r:id="rId14"/>
      <w:footerReference w:type="default" r:id="rId15"/>
      <w:pgSz w:w="11906" w:h="16838" w:code="9"/>
      <w:pgMar w:top="1440" w:right="1134" w:bottom="1440"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642" w:rsidRDefault="00015642">
      <w:r>
        <w:separator/>
      </w:r>
    </w:p>
  </w:endnote>
  <w:endnote w:type="continuationSeparator" w:id="0">
    <w:p w:rsidR="00015642" w:rsidRDefault="0001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8D" w:rsidRDefault="0001268D">
    <w:pPr>
      <w:pStyle w:val="Pieddepage"/>
      <w:jc w:val="right"/>
    </w:pPr>
    <w:r>
      <w:fldChar w:fldCharType="begin"/>
    </w:r>
    <w:r>
      <w:instrText xml:space="preserve"> PAGE   \* MERGEFORMAT </w:instrText>
    </w:r>
    <w:r>
      <w:fldChar w:fldCharType="separate"/>
    </w:r>
    <w:r w:rsidR="0031068B">
      <w:rPr>
        <w:noProof/>
      </w:rPr>
      <w:t>1</w:t>
    </w:r>
    <w:r>
      <w:rPr>
        <w:noProof/>
      </w:rPr>
      <w:fldChar w:fldCharType="end"/>
    </w:r>
  </w:p>
  <w:p w:rsidR="002544D1" w:rsidRPr="00624C5C" w:rsidRDefault="002544D1" w:rsidP="00624C5C">
    <w:pPr>
      <w:pStyle w:val="Pieddepage"/>
      <w:tabs>
        <w:tab w:val="clear" w:pos="4536"/>
        <w:tab w:val="clear" w:pos="9072"/>
        <w:tab w:val="center" w:pos="4589"/>
        <w:tab w:val="right" w:pos="9179"/>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642" w:rsidRDefault="00015642">
      <w:r>
        <w:separator/>
      </w:r>
    </w:p>
  </w:footnote>
  <w:footnote w:type="continuationSeparator" w:id="0">
    <w:p w:rsidR="00015642" w:rsidRDefault="00015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237"/>
    </w:tblGrid>
    <w:tr w:rsidR="002544D1" w:rsidRPr="0001268D" w:rsidTr="00355718">
      <w:trPr>
        <w:cantSplit/>
      </w:trPr>
      <w:tc>
        <w:tcPr>
          <w:tcW w:w="3545" w:type="dxa"/>
          <w:shd w:val="clear" w:color="auto" w:fill="auto"/>
        </w:tcPr>
        <w:p w:rsidR="002544D1" w:rsidRPr="00355718" w:rsidRDefault="0031068B" w:rsidP="00355718">
          <w:pPr>
            <w:pStyle w:val="En-tte"/>
            <w:spacing w:before="60" w:after="60"/>
            <w:ind w:right="-27"/>
            <w:jc w:val="center"/>
            <w:rPr>
              <w:sz w:val="24"/>
              <w:szCs w:val="32"/>
              <w:lang w:val="fr-FR"/>
            </w:rPr>
          </w:pPr>
          <w:r>
            <w:rPr>
              <w:noProof/>
              <w:sz w:val="24"/>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12.15pt;margin-top:7.5pt;width:117.75pt;height:25.5pt;z-index:251657728;mso-position-horizontal-relative:margin;mso-position-vertical-relative:margin">
                <v:imagedata r:id="rId1" o:title="SFS_intec_color"/>
                <w10:wrap type="square" anchorx="margin" anchory="margin"/>
              </v:shape>
            </w:pict>
          </w:r>
        </w:p>
      </w:tc>
      <w:tc>
        <w:tcPr>
          <w:tcW w:w="6237" w:type="dxa"/>
          <w:shd w:val="clear" w:color="auto" w:fill="auto"/>
        </w:tcPr>
        <w:p w:rsidR="00965D25" w:rsidRPr="00355718" w:rsidRDefault="000C31E2" w:rsidP="00965D25">
          <w:pPr>
            <w:pStyle w:val="En-tte"/>
            <w:spacing w:before="60" w:after="60"/>
            <w:ind w:right="-27" w:firstLine="34"/>
            <w:jc w:val="center"/>
            <w:rPr>
              <w:sz w:val="24"/>
              <w:szCs w:val="32"/>
              <w:lang w:val="fr-FR"/>
            </w:rPr>
          </w:pPr>
          <w:r>
            <w:rPr>
              <w:sz w:val="24"/>
              <w:szCs w:val="32"/>
              <w:lang w:val="fr-FR"/>
            </w:rPr>
            <w:t xml:space="preserve">Air comprimé -- </w:t>
          </w:r>
          <w:r w:rsidR="0001268D">
            <w:rPr>
              <w:sz w:val="24"/>
              <w:szCs w:val="32"/>
              <w:lang w:val="fr-FR"/>
            </w:rPr>
            <w:t xml:space="preserve">remplacement matériel et amélioration </w:t>
          </w:r>
        </w:p>
        <w:p w:rsidR="002544D1" w:rsidRPr="00355718" w:rsidRDefault="002544D1" w:rsidP="005757A7">
          <w:pPr>
            <w:pStyle w:val="En-tte"/>
            <w:spacing w:before="60" w:after="60"/>
            <w:ind w:right="-27" w:firstLine="34"/>
            <w:jc w:val="center"/>
            <w:rPr>
              <w:sz w:val="24"/>
              <w:szCs w:val="32"/>
              <w:lang w:val="fr-FR"/>
            </w:rPr>
          </w:pPr>
        </w:p>
      </w:tc>
    </w:tr>
  </w:tbl>
  <w:p w:rsidR="002544D1" w:rsidRDefault="002544D1" w:rsidP="009D317C">
    <w:pPr>
      <w:pStyle w:val="En-tte"/>
      <w:ind w:right="-27" w:firstLine="708"/>
      <w:jc w:val="center"/>
      <w:rPr>
        <w:sz w:val="24"/>
        <w:szCs w:val="32"/>
        <w:lang w:val="fr-FR"/>
      </w:rPr>
    </w:pPr>
    <w:r>
      <w:rPr>
        <w:b/>
        <w:sz w:val="24"/>
        <w:szCs w:val="32"/>
        <w:lang w:val="fr-F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E467DD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4D2C14D2"/>
    <w:lvl w:ilvl="0">
      <w:start w:val="1"/>
      <w:numFmt w:val="bullet"/>
      <w:pStyle w:val="Listepuces"/>
      <w:lvlText w:val=""/>
      <w:lvlJc w:val="left"/>
      <w:pPr>
        <w:tabs>
          <w:tab w:val="num" w:pos="357"/>
        </w:tabs>
        <w:ind w:left="360" w:hanging="360"/>
      </w:pPr>
      <w:rPr>
        <w:rFonts w:ascii="Wingdings" w:hAnsi="Wingdings" w:hint="default"/>
      </w:rPr>
    </w:lvl>
  </w:abstractNum>
  <w:abstractNum w:abstractNumId="2">
    <w:nsid w:val="250723CF"/>
    <w:multiLevelType w:val="hybridMultilevel"/>
    <w:tmpl w:val="7E284682"/>
    <w:lvl w:ilvl="0" w:tplc="6944C678">
      <w:start w:val="1"/>
      <w:numFmt w:val="bullet"/>
      <w:pStyle w:val="Listepuces2"/>
      <w:lvlText w:val=""/>
      <w:lvlJc w:val="left"/>
      <w:pPr>
        <w:tabs>
          <w:tab w:val="num" w:pos="717"/>
        </w:tabs>
        <w:ind w:left="717" w:hanging="360"/>
      </w:pPr>
      <w:rPr>
        <w:rFonts w:ascii="Symbol" w:hAnsi="Symbol" w:hint="default"/>
        <w:sz w:val="18"/>
        <w:szCs w:val="18"/>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nsid w:val="2DAD6FB7"/>
    <w:multiLevelType w:val="multilevel"/>
    <w:tmpl w:val="13425274"/>
    <w:lvl w:ilvl="0">
      <w:start w:val="1"/>
      <w:numFmt w:val="bullet"/>
      <w:lvlText w:val=""/>
      <w:lvlJc w:val="left"/>
      <w:pPr>
        <w:tabs>
          <w:tab w:val="num" w:pos="717"/>
        </w:tabs>
        <w:ind w:left="717"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BD80A4D"/>
    <w:multiLevelType w:val="multilevel"/>
    <w:tmpl w:val="83DADA2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49B02C97"/>
    <w:multiLevelType w:val="multilevel"/>
    <w:tmpl w:val="DD52545A"/>
    <w:lvl w:ilvl="0">
      <w:start w:val="1"/>
      <w:numFmt w:val="decimal"/>
      <w:pStyle w:val="Titre1"/>
      <w:lvlText w:val="%1."/>
      <w:lvlJc w:val="left"/>
      <w:pPr>
        <w:tabs>
          <w:tab w:val="num" w:pos="0"/>
        </w:tabs>
        <w:ind w:left="0" w:hanging="851"/>
      </w:pPr>
      <w:rPr>
        <w:rFonts w:hint="default"/>
      </w:rPr>
    </w:lvl>
    <w:lvl w:ilvl="1">
      <w:start w:val="1"/>
      <w:numFmt w:val="decimal"/>
      <w:pStyle w:val="Titre2"/>
      <w:lvlText w:val="%1.%2."/>
      <w:lvlJc w:val="left"/>
      <w:pPr>
        <w:tabs>
          <w:tab w:val="num" w:pos="0"/>
        </w:tabs>
        <w:ind w:left="0" w:hanging="851"/>
      </w:pPr>
      <w:rPr>
        <w:rFonts w:hint="default"/>
      </w:rPr>
    </w:lvl>
    <w:lvl w:ilvl="2">
      <w:start w:val="1"/>
      <w:numFmt w:val="decimal"/>
      <w:pStyle w:val="Titre3"/>
      <w:lvlText w:val="%1.%2.%3."/>
      <w:lvlJc w:val="left"/>
      <w:pPr>
        <w:tabs>
          <w:tab w:val="num" w:pos="0"/>
        </w:tabs>
        <w:ind w:left="0"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5D7E6EF0"/>
    <w:multiLevelType w:val="multilevel"/>
    <w:tmpl w:val="13425274"/>
    <w:lvl w:ilvl="0">
      <w:start w:val="1"/>
      <w:numFmt w:val="bullet"/>
      <w:lvlText w:val=""/>
      <w:lvlJc w:val="left"/>
      <w:pPr>
        <w:tabs>
          <w:tab w:val="num" w:pos="717"/>
        </w:tabs>
        <w:ind w:left="717"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6114C70"/>
    <w:multiLevelType w:val="multilevel"/>
    <w:tmpl w:val="0807001F"/>
    <w:numStyleLink w:val="111111"/>
  </w:abstractNum>
  <w:abstractNum w:abstractNumId="8">
    <w:nsid w:val="7DEC2407"/>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1"/>
  </w:num>
  <w:num w:numId="4">
    <w:abstractNumId w:val="1"/>
  </w:num>
  <w:num w:numId="5">
    <w:abstractNumId w:val="0"/>
  </w:num>
  <w:num w:numId="6">
    <w:abstractNumId w:val="2"/>
  </w:num>
  <w:num w:numId="7">
    <w:abstractNumId w:val="5"/>
  </w:num>
  <w:num w:numId="8">
    <w:abstractNumId w:val="5"/>
  </w:num>
  <w:num w:numId="9">
    <w:abstractNumId w:val="5"/>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CH" w:vendorID="64" w:dllVersion="131078" w:nlCheck="1" w:checkStyle="1"/>
  <w:activeWritingStyle w:appName="MSWord" w:lang="fr-FR" w:vendorID="64" w:dllVersion="131078" w:nlCheck="1" w:checkStyle="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NotTrackMoves/>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234"/>
    <w:rsid w:val="0001268D"/>
    <w:rsid w:val="00012CB1"/>
    <w:rsid w:val="00015642"/>
    <w:rsid w:val="00026329"/>
    <w:rsid w:val="00026B19"/>
    <w:rsid w:val="00037700"/>
    <w:rsid w:val="00047F6B"/>
    <w:rsid w:val="00053D40"/>
    <w:rsid w:val="0006435A"/>
    <w:rsid w:val="000672BD"/>
    <w:rsid w:val="000674F3"/>
    <w:rsid w:val="000720AB"/>
    <w:rsid w:val="000801CF"/>
    <w:rsid w:val="00081596"/>
    <w:rsid w:val="000A56AE"/>
    <w:rsid w:val="000B49B4"/>
    <w:rsid w:val="000C31E2"/>
    <w:rsid w:val="000D1B2D"/>
    <w:rsid w:val="000D59BD"/>
    <w:rsid w:val="000E0CCA"/>
    <w:rsid w:val="000E12CB"/>
    <w:rsid w:val="000F09CD"/>
    <w:rsid w:val="000F2E80"/>
    <w:rsid w:val="000F459E"/>
    <w:rsid w:val="000F783E"/>
    <w:rsid w:val="00101365"/>
    <w:rsid w:val="00101BAD"/>
    <w:rsid w:val="00106BD8"/>
    <w:rsid w:val="00115CD1"/>
    <w:rsid w:val="00131F32"/>
    <w:rsid w:val="00132B1A"/>
    <w:rsid w:val="001401F0"/>
    <w:rsid w:val="00142CDA"/>
    <w:rsid w:val="00150F19"/>
    <w:rsid w:val="001541A7"/>
    <w:rsid w:val="00166317"/>
    <w:rsid w:val="0017659B"/>
    <w:rsid w:val="0018581C"/>
    <w:rsid w:val="0018619E"/>
    <w:rsid w:val="001904CC"/>
    <w:rsid w:val="001A11FA"/>
    <w:rsid w:val="001C2300"/>
    <w:rsid w:val="001C59C7"/>
    <w:rsid w:val="001D3A61"/>
    <w:rsid w:val="001D4794"/>
    <w:rsid w:val="001E24A8"/>
    <w:rsid w:val="001E2E38"/>
    <w:rsid w:val="001F6DE8"/>
    <w:rsid w:val="00205497"/>
    <w:rsid w:val="00216251"/>
    <w:rsid w:val="00226864"/>
    <w:rsid w:val="002326F7"/>
    <w:rsid w:val="002351AF"/>
    <w:rsid w:val="0024232A"/>
    <w:rsid w:val="0024237E"/>
    <w:rsid w:val="002430F7"/>
    <w:rsid w:val="00246483"/>
    <w:rsid w:val="00246E59"/>
    <w:rsid w:val="00247201"/>
    <w:rsid w:val="002536F9"/>
    <w:rsid w:val="002544D1"/>
    <w:rsid w:val="002659A7"/>
    <w:rsid w:val="00274ABC"/>
    <w:rsid w:val="00282504"/>
    <w:rsid w:val="00283D91"/>
    <w:rsid w:val="00290041"/>
    <w:rsid w:val="0029075F"/>
    <w:rsid w:val="0029472C"/>
    <w:rsid w:val="00297E50"/>
    <w:rsid w:val="002A7D65"/>
    <w:rsid w:val="002C6511"/>
    <w:rsid w:val="002D47C3"/>
    <w:rsid w:val="002D54BA"/>
    <w:rsid w:val="002D64C3"/>
    <w:rsid w:val="002E23B2"/>
    <w:rsid w:val="002E262D"/>
    <w:rsid w:val="002E5D02"/>
    <w:rsid w:val="002F5B3E"/>
    <w:rsid w:val="002F6431"/>
    <w:rsid w:val="002F7FCD"/>
    <w:rsid w:val="00303CB7"/>
    <w:rsid w:val="00303F49"/>
    <w:rsid w:val="0031068B"/>
    <w:rsid w:val="00311755"/>
    <w:rsid w:val="00323EAA"/>
    <w:rsid w:val="0032415E"/>
    <w:rsid w:val="003323ED"/>
    <w:rsid w:val="00332905"/>
    <w:rsid w:val="00350423"/>
    <w:rsid w:val="00355718"/>
    <w:rsid w:val="00361CF7"/>
    <w:rsid w:val="0036600E"/>
    <w:rsid w:val="00370AB2"/>
    <w:rsid w:val="003742AE"/>
    <w:rsid w:val="003807E3"/>
    <w:rsid w:val="003825AD"/>
    <w:rsid w:val="00392134"/>
    <w:rsid w:val="003A21D4"/>
    <w:rsid w:val="003B3712"/>
    <w:rsid w:val="003B40AA"/>
    <w:rsid w:val="003B567E"/>
    <w:rsid w:val="003C1771"/>
    <w:rsid w:val="003C40F4"/>
    <w:rsid w:val="003C5AB0"/>
    <w:rsid w:val="003D3107"/>
    <w:rsid w:val="003E565B"/>
    <w:rsid w:val="00404B74"/>
    <w:rsid w:val="00410E7C"/>
    <w:rsid w:val="00423634"/>
    <w:rsid w:val="00427C18"/>
    <w:rsid w:val="00430C56"/>
    <w:rsid w:val="004346E9"/>
    <w:rsid w:val="00437C4C"/>
    <w:rsid w:val="0044325D"/>
    <w:rsid w:val="004523EC"/>
    <w:rsid w:val="00471BC9"/>
    <w:rsid w:val="004743B6"/>
    <w:rsid w:val="0048000A"/>
    <w:rsid w:val="0048462C"/>
    <w:rsid w:val="00490B4D"/>
    <w:rsid w:val="004A67BE"/>
    <w:rsid w:val="004B124F"/>
    <w:rsid w:val="004B3ACB"/>
    <w:rsid w:val="004B472E"/>
    <w:rsid w:val="004D61EA"/>
    <w:rsid w:val="004D7D6E"/>
    <w:rsid w:val="004F1165"/>
    <w:rsid w:val="00502844"/>
    <w:rsid w:val="00511B86"/>
    <w:rsid w:val="00513CDA"/>
    <w:rsid w:val="00522544"/>
    <w:rsid w:val="005249EB"/>
    <w:rsid w:val="00524C21"/>
    <w:rsid w:val="0053620C"/>
    <w:rsid w:val="0054282E"/>
    <w:rsid w:val="0054326E"/>
    <w:rsid w:val="00545ABF"/>
    <w:rsid w:val="0056220A"/>
    <w:rsid w:val="00565637"/>
    <w:rsid w:val="00565AD3"/>
    <w:rsid w:val="0056793D"/>
    <w:rsid w:val="005757A7"/>
    <w:rsid w:val="00576414"/>
    <w:rsid w:val="00597802"/>
    <w:rsid w:val="005B08C6"/>
    <w:rsid w:val="005B0FB1"/>
    <w:rsid w:val="005B1588"/>
    <w:rsid w:val="005B1AD8"/>
    <w:rsid w:val="005C3266"/>
    <w:rsid w:val="005D0538"/>
    <w:rsid w:val="005D5001"/>
    <w:rsid w:val="005E168F"/>
    <w:rsid w:val="005E3283"/>
    <w:rsid w:val="005E7846"/>
    <w:rsid w:val="006000EF"/>
    <w:rsid w:val="00601683"/>
    <w:rsid w:val="0061499D"/>
    <w:rsid w:val="006151E8"/>
    <w:rsid w:val="0061665D"/>
    <w:rsid w:val="00620817"/>
    <w:rsid w:val="00621965"/>
    <w:rsid w:val="006224B1"/>
    <w:rsid w:val="00624C5C"/>
    <w:rsid w:val="00647066"/>
    <w:rsid w:val="00655F51"/>
    <w:rsid w:val="00657587"/>
    <w:rsid w:val="006714EB"/>
    <w:rsid w:val="00690112"/>
    <w:rsid w:val="00690939"/>
    <w:rsid w:val="00695EC8"/>
    <w:rsid w:val="006A0940"/>
    <w:rsid w:val="006A60E1"/>
    <w:rsid w:val="006C0AF7"/>
    <w:rsid w:val="006C27EE"/>
    <w:rsid w:val="006C3942"/>
    <w:rsid w:val="006C4B28"/>
    <w:rsid w:val="006D23E7"/>
    <w:rsid w:val="006D436B"/>
    <w:rsid w:val="00700F75"/>
    <w:rsid w:val="007121E4"/>
    <w:rsid w:val="00712EBD"/>
    <w:rsid w:val="00715DB0"/>
    <w:rsid w:val="007238A7"/>
    <w:rsid w:val="0072729C"/>
    <w:rsid w:val="0073234F"/>
    <w:rsid w:val="00732AB8"/>
    <w:rsid w:val="00732D48"/>
    <w:rsid w:val="00735C35"/>
    <w:rsid w:val="00741B4E"/>
    <w:rsid w:val="0074389C"/>
    <w:rsid w:val="00763EB5"/>
    <w:rsid w:val="0076511E"/>
    <w:rsid w:val="00772D83"/>
    <w:rsid w:val="00774122"/>
    <w:rsid w:val="00776542"/>
    <w:rsid w:val="00782819"/>
    <w:rsid w:val="007A08EB"/>
    <w:rsid w:val="007A4062"/>
    <w:rsid w:val="007A47F7"/>
    <w:rsid w:val="007A72ED"/>
    <w:rsid w:val="007A78E2"/>
    <w:rsid w:val="007C31D2"/>
    <w:rsid w:val="007C6359"/>
    <w:rsid w:val="007D141C"/>
    <w:rsid w:val="007D4F34"/>
    <w:rsid w:val="007E70AB"/>
    <w:rsid w:val="007F797C"/>
    <w:rsid w:val="00801FCA"/>
    <w:rsid w:val="0080324C"/>
    <w:rsid w:val="00813453"/>
    <w:rsid w:val="00822309"/>
    <w:rsid w:val="00822DFD"/>
    <w:rsid w:val="00823014"/>
    <w:rsid w:val="0082487C"/>
    <w:rsid w:val="00825E0F"/>
    <w:rsid w:val="008311B6"/>
    <w:rsid w:val="00831CB9"/>
    <w:rsid w:val="00835EEC"/>
    <w:rsid w:val="008552FC"/>
    <w:rsid w:val="00871AC7"/>
    <w:rsid w:val="008819B3"/>
    <w:rsid w:val="008822A4"/>
    <w:rsid w:val="00890342"/>
    <w:rsid w:val="008904F9"/>
    <w:rsid w:val="00891D30"/>
    <w:rsid w:val="00892F9F"/>
    <w:rsid w:val="00894149"/>
    <w:rsid w:val="00894287"/>
    <w:rsid w:val="00894363"/>
    <w:rsid w:val="00896038"/>
    <w:rsid w:val="00897DC3"/>
    <w:rsid w:val="008A1C41"/>
    <w:rsid w:val="008A5161"/>
    <w:rsid w:val="008B48CF"/>
    <w:rsid w:val="008B5D2C"/>
    <w:rsid w:val="008B68A6"/>
    <w:rsid w:val="008B7AB8"/>
    <w:rsid w:val="008C6245"/>
    <w:rsid w:val="008D0DC5"/>
    <w:rsid w:val="008D59CA"/>
    <w:rsid w:val="008E44B5"/>
    <w:rsid w:val="008F2747"/>
    <w:rsid w:val="008F4794"/>
    <w:rsid w:val="008F5293"/>
    <w:rsid w:val="008F733B"/>
    <w:rsid w:val="00900014"/>
    <w:rsid w:val="009022F3"/>
    <w:rsid w:val="00911F55"/>
    <w:rsid w:val="0091437A"/>
    <w:rsid w:val="00914D33"/>
    <w:rsid w:val="009160A2"/>
    <w:rsid w:val="00916D5B"/>
    <w:rsid w:val="00924119"/>
    <w:rsid w:val="009245E0"/>
    <w:rsid w:val="0092680F"/>
    <w:rsid w:val="00930A09"/>
    <w:rsid w:val="009365BD"/>
    <w:rsid w:val="009405CA"/>
    <w:rsid w:val="00955BB2"/>
    <w:rsid w:val="00960B94"/>
    <w:rsid w:val="00965419"/>
    <w:rsid w:val="00965D25"/>
    <w:rsid w:val="009710B9"/>
    <w:rsid w:val="00974969"/>
    <w:rsid w:val="00974A70"/>
    <w:rsid w:val="00976C68"/>
    <w:rsid w:val="0098582B"/>
    <w:rsid w:val="00992C9B"/>
    <w:rsid w:val="00996018"/>
    <w:rsid w:val="00997E1F"/>
    <w:rsid w:val="009A0D18"/>
    <w:rsid w:val="009A1AB5"/>
    <w:rsid w:val="009A56F2"/>
    <w:rsid w:val="009B20BC"/>
    <w:rsid w:val="009C79CA"/>
    <w:rsid w:val="009D317C"/>
    <w:rsid w:val="009E0EFB"/>
    <w:rsid w:val="009E357B"/>
    <w:rsid w:val="009E4154"/>
    <w:rsid w:val="009F163D"/>
    <w:rsid w:val="009F4FEA"/>
    <w:rsid w:val="009F5C33"/>
    <w:rsid w:val="00A0255D"/>
    <w:rsid w:val="00A02BE8"/>
    <w:rsid w:val="00A21797"/>
    <w:rsid w:val="00A24B35"/>
    <w:rsid w:val="00A24CA1"/>
    <w:rsid w:val="00A3769E"/>
    <w:rsid w:val="00A46A00"/>
    <w:rsid w:val="00A55524"/>
    <w:rsid w:val="00A73705"/>
    <w:rsid w:val="00A81953"/>
    <w:rsid w:val="00A9039C"/>
    <w:rsid w:val="00AA033B"/>
    <w:rsid w:val="00AA406D"/>
    <w:rsid w:val="00AA6346"/>
    <w:rsid w:val="00AB092E"/>
    <w:rsid w:val="00AB37E1"/>
    <w:rsid w:val="00AB55C0"/>
    <w:rsid w:val="00AE2E40"/>
    <w:rsid w:val="00AF4AEE"/>
    <w:rsid w:val="00AF6735"/>
    <w:rsid w:val="00B0526C"/>
    <w:rsid w:val="00B07799"/>
    <w:rsid w:val="00B119B8"/>
    <w:rsid w:val="00B44832"/>
    <w:rsid w:val="00B46256"/>
    <w:rsid w:val="00B46584"/>
    <w:rsid w:val="00B62007"/>
    <w:rsid w:val="00B67666"/>
    <w:rsid w:val="00B8366A"/>
    <w:rsid w:val="00B911D1"/>
    <w:rsid w:val="00B95616"/>
    <w:rsid w:val="00BA02B6"/>
    <w:rsid w:val="00BA421D"/>
    <w:rsid w:val="00BA5945"/>
    <w:rsid w:val="00BB30EC"/>
    <w:rsid w:val="00BB388C"/>
    <w:rsid w:val="00BC1679"/>
    <w:rsid w:val="00BF6399"/>
    <w:rsid w:val="00C01668"/>
    <w:rsid w:val="00C07D86"/>
    <w:rsid w:val="00C138C3"/>
    <w:rsid w:val="00C14A69"/>
    <w:rsid w:val="00C17367"/>
    <w:rsid w:val="00C2741B"/>
    <w:rsid w:val="00C351AD"/>
    <w:rsid w:val="00C470F6"/>
    <w:rsid w:val="00C471C6"/>
    <w:rsid w:val="00C55623"/>
    <w:rsid w:val="00C575D7"/>
    <w:rsid w:val="00C63E3D"/>
    <w:rsid w:val="00C73026"/>
    <w:rsid w:val="00C87131"/>
    <w:rsid w:val="00C87BB7"/>
    <w:rsid w:val="00C90070"/>
    <w:rsid w:val="00C947C8"/>
    <w:rsid w:val="00C94A8A"/>
    <w:rsid w:val="00C95323"/>
    <w:rsid w:val="00CA6E72"/>
    <w:rsid w:val="00CD5D17"/>
    <w:rsid w:val="00CD7CDE"/>
    <w:rsid w:val="00CE40BF"/>
    <w:rsid w:val="00CE6C7B"/>
    <w:rsid w:val="00CF4E87"/>
    <w:rsid w:val="00D02A23"/>
    <w:rsid w:val="00D068C3"/>
    <w:rsid w:val="00D06A18"/>
    <w:rsid w:val="00D11E5B"/>
    <w:rsid w:val="00D27A14"/>
    <w:rsid w:val="00D30E78"/>
    <w:rsid w:val="00D33236"/>
    <w:rsid w:val="00D36DFC"/>
    <w:rsid w:val="00D4359E"/>
    <w:rsid w:val="00D55234"/>
    <w:rsid w:val="00D6183F"/>
    <w:rsid w:val="00D67113"/>
    <w:rsid w:val="00D706E6"/>
    <w:rsid w:val="00D92224"/>
    <w:rsid w:val="00D972A5"/>
    <w:rsid w:val="00DB101A"/>
    <w:rsid w:val="00DB2A49"/>
    <w:rsid w:val="00DB39AD"/>
    <w:rsid w:val="00DB3DF1"/>
    <w:rsid w:val="00DB4561"/>
    <w:rsid w:val="00DC51F1"/>
    <w:rsid w:val="00DC6423"/>
    <w:rsid w:val="00DC69D0"/>
    <w:rsid w:val="00DD462E"/>
    <w:rsid w:val="00DD476A"/>
    <w:rsid w:val="00DE2319"/>
    <w:rsid w:val="00DF1C8C"/>
    <w:rsid w:val="00DF5C4D"/>
    <w:rsid w:val="00E13C61"/>
    <w:rsid w:val="00E156B4"/>
    <w:rsid w:val="00E26680"/>
    <w:rsid w:val="00E31D41"/>
    <w:rsid w:val="00E31D7D"/>
    <w:rsid w:val="00E32A89"/>
    <w:rsid w:val="00E34A3D"/>
    <w:rsid w:val="00E454B1"/>
    <w:rsid w:val="00E5033C"/>
    <w:rsid w:val="00E53487"/>
    <w:rsid w:val="00E70531"/>
    <w:rsid w:val="00E740FB"/>
    <w:rsid w:val="00E824DC"/>
    <w:rsid w:val="00E9155F"/>
    <w:rsid w:val="00E95DCD"/>
    <w:rsid w:val="00EB162A"/>
    <w:rsid w:val="00ED5AC8"/>
    <w:rsid w:val="00ED7DE6"/>
    <w:rsid w:val="00EE6CC6"/>
    <w:rsid w:val="00EF12F9"/>
    <w:rsid w:val="00F01FC6"/>
    <w:rsid w:val="00F20FB9"/>
    <w:rsid w:val="00F245BF"/>
    <w:rsid w:val="00F27D87"/>
    <w:rsid w:val="00F35696"/>
    <w:rsid w:val="00F422A5"/>
    <w:rsid w:val="00F567D1"/>
    <w:rsid w:val="00F70B8E"/>
    <w:rsid w:val="00F71E88"/>
    <w:rsid w:val="00F73C10"/>
    <w:rsid w:val="00F7649F"/>
    <w:rsid w:val="00F957D4"/>
    <w:rsid w:val="00F96C2F"/>
    <w:rsid w:val="00FA2842"/>
    <w:rsid w:val="00FC65FD"/>
    <w:rsid w:val="00FD31DD"/>
    <w:rsid w:val="00FE48AB"/>
    <w:rsid w:val="00FF07F8"/>
    <w:rsid w:val="00FF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31E2"/>
    <w:rPr>
      <w:rFonts w:ascii="Arial" w:hAnsi="Arial"/>
      <w:sz w:val="22"/>
      <w:szCs w:val="24"/>
      <w:lang w:val="de-CH" w:eastAsia="de-CH"/>
    </w:rPr>
  </w:style>
  <w:style w:type="paragraph" w:styleId="Titre1">
    <w:name w:val="heading 1"/>
    <w:basedOn w:val="Normal"/>
    <w:next w:val="Normal"/>
    <w:qFormat/>
    <w:pPr>
      <w:keepNext/>
      <w:numPr>
        <w:numId w:val="9"/>
      </w:numPr>
      <w:tabs>
        <w:tab w:val="clear" w:pos="0"/>
      </w:tabs>
      <w:spacing w:before="120" w:after="120"/>
      <w:outlineLvl w:val="0"/>
    </w:pPr>
    <w:rPr>
      <w:rFonts w:cs="Arial"/>
      <w:b/>
      <w:bCs/>
      <w:sz w:val="36"/>
      <w:szCs w:val="48"/>
    </w:rPr>
  </w:style>
  <w:style w:type="paragraph" w:styleId="Titre2">
    <w:name w:val="heading 2"/>
    <w:basedOn w:val="Normal"/>
    <w:next w:val="Normal"/>
    <w:qFormat/>
    <w:pPr>
      <w:keepNext/>
      <w:numPr>
        <w:ilvl w:val="1"/>
        <w:numId w:val="9"/>
      </w:numPr>
      <w:tabs>
        <w:tab w:val="clear" w:pos="0"/>
      </w:tabs>
      <w:spacing w:before="120" w:after="120"/>
      <w:outlineLvl w:val="1"/>
    </w:pPr>
    <w:rPr>
      <w:rFonts w:cs="Arial"/>
      <w:b/>
      <w:bCs/>
      <w:iCs/>
      <w:sz w:val="28"/>
      <w:szCs w:val="28"/>
    </w:rPr>
  </w:style>
  <w:style w:type="paragraph" w:styleId="Titre3">
    <w:name w:val="heading 3"/>
    <w:basedOn w:val="Normal"/>
    <w:next w:val="Normal"/>
    <w:qFormat/>
    <w:pPr>
      <w:keepNext/>
      <w:numPr>
        <w:ilvl w:val="2"/>
        <w:numId w:val="9"/>
      </w:numPr>
      <w:tabs>
        <w:tab w:val="clear" w:pos="0"/>
      </w:tabs>
      <w:spacing w:before="120" w:after="60"/>
      <w:outlineLvl w:val="2"/>
    </w:pPr>
    <w:rPr>
      <w:rFonts w:cs="Arial"/>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styleId="111111">
    <w:name w:val="Outline List 2"/>
    <w:basedOn w:val="Aucuneliste"/>
    <w:pPr>
      <w:numPr>
        <w:numId w:val="1"/>
      </w:numPr>
    </w:pPr>
  </w:style>
  <w:style w:type="paragraph" w:styleId="Listepuces">
    <w:name w:val="List Bullet"/>
    <w:basedOn w:val="Normal"/>
    <w:autoRedefine/>
    <w:pPr>
      <w:numPr>
        <w:numId w:val="4"/>
      </w:numPr>
      <w:tabs>
        <w:tab w:val="clear" w:pos="357"/>
      </w:tabs>
      <w:spacing w:before="60" w:after="60"/>
      <w:ind w:left="357" w:hanging="357"/>
    </w:pPr>
    <w:rPr>
      <w:szCs w:val="22"/>
    </w:rPr>
  </w:style>
  <w:style w:type="paragraph" w:styleId="Listepuces2">
    <w:name w:val="List Bullet 2"/>
    <w:basedOn w:val="Normal"/>
    <w:link w:val="Listepuces2Car"/>
    <w:autoRedefine/>
    <w:pPr>
      <w:numPr>
        <w:numId w:val="6"/>
      </w:numPr>
    </w:pPr>
    <w:rPr>
      <w:szCs w:val="22"/>
    </w:rPr>
  </w:style>
  <w:style w:type="character" w:customStyle="1" w:styleId="Listepuces2Car">
    <w:name w:val="Liste à puces 2 Car"/>
    <w:link w:val="Listepuces2"/>
    <w:rPr>
      <w:rFonts w:ascii="Arial" w:hAnsi="Arial"/>
      <w:sz w:val="22"/>
      <w:szCs w:val="22"/>
      <w:lang w:val="de-CH" w:eastAsia="de-CH" w:bidi="ar-SA"/>
    </w:rPr>
  </w:style>
  <w:style w:type="paragraph" w:styleId="Titre">
    <w:name w:val="Title"/>
    <w:basedOn w:val="Normal"/>
    <w:next w:val="Normal"/>
    <w:autoRedefine/>
    <w:qFormat/>
    <w:pPr>
      <w:spacing w:before="60" w:after="60"/>
      <w:outlineLvl w:val="0"/>
    </w:pPr>
    <w:rPr>
      <w:rFonts w:cs="Arial"/>
      <w:b/>
      <w:bCs/>
      <w:szCs w:val="22"/>
    </w:rPr>
  </w:style>
  <w:style w:type="table" w:styleId="Grilledutableau">
    <w:name w:val="Table Grid"/>
    <w:basedOn w:val="TableauNormal"/>
    <w:semiHidden/>
    <w:pPr>
      <w:spacing w:before="60" w:after="60"/>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rsid w:val="00D55234"/>
  </w:style>
  <w:style w:type="character" w:customStyle="1" w:styleId="PieddepageCar">
    <w:name w:val="Pied de page Car"/>
    <w:link w:val="Pieddepage"/>
    <w:uiPriority w:val="99"/>
    <w:rsid w:val="002E23B2"/>
    <w:rPr>
      <w:rFonts w:ascii="Arial" w:hAnsi="Arial"/>
      <w:sz w:val="22"/>
      <w:szCs w:val="24"/>
      <w:lang w:val="de-CH" w:eastAsia="de-CH"/>
    </w:rPr>
  </w:style>
  <w:style w:type="paragraph" w:styleId="Textedebulles">
    <w:name w:val="Balloon Text"/>
    <w:basedOn w:val="Normal"/>
    <w:link w:val="TextedebullesCar"/>
    <w:rsid w:val="002E23B2"/>
    <w:rPr>
      <w:rFonts w:ascii="Tahoma" w:hAnsi="Tahoma" w:cs="Tahoma"/>
      <w:sz w:val="16"/>
      <w:szCs w:val="16"/>
    </w:rPr>
  </w:style>
  <w:style w:type="character" w:customStyle="1" w:styleId="TextedebullesCar">
    <w:name w:val="Texte de bulles Car"/>
    <w:link w:val="Textedebulles"/>
    <w:rsid w:val="002E23B2"/>
    <w:rPr>
      <w:rFonts w:ascii="Tahoma" w:hAnsi="Tahoma" w:cs="Tahoma"/>
      <w:sz w:val="16"/>
      <w:szCs w:val="16"/>
      <w:lang w:val="de-CH" w:eastAsia="de-CH"/>
    </w:rPr>
  </w:style>
  <w:style w:type="character" w:customStyle="1" w:styleId="En-tteCar">
    <w:name w:val="En-tête Car"/>
    <w:link w:val="En-tte"/>
    <w:uiPriority w:val="99"/>
    <w:rsid w:val="000F2E80"/>
    <w:rPr>
      <w:rFonts w:ascii="Arial" w:hAnsi="Arial"/>
      <w:sz w:val="22"/>
      <w:szCs w:val="24"/>
      <w:lang w:val="de-CH" w:eastAsia="de-CH"/>
    </w:rPr>
  </w:style>
  <w:style w:type="paragraph" w:styleId="Sansinterligne">
    <w:name w:val="No Spacing"/>
    <w:link w:val="SansinterligneCar"/>
    <w:uiPriority w:val="1"/>
    <w:qFormat/>
    <w:rsid w:val="000F2E80"/>
    <w:rPr>
      <w:rFonts w:ascii="Calibri" w:eastAsia="MS Mincho" w:hAnsi="Calibri" w:cs="Arial"/>
      <w:sz w:val="22"/>
      <w:szCs w:val="22"/>
      <w:lang w:eastAsia="ja-JP"/>
    </w:rPr>
  </w:style>
  <w:style w:type="character" w:customStyle="1" w:styleId="SansinterligneCar">
    <w:name w:val="Sans interligne Car"/>
    <w:link w:val="Sansinterligne"/>
    <w:uiPriority w:val="1"/>
    <w:rsid w:val="000F2E80"/>
    <w:rPr>
      <w:rFonts w:ascii="Calibri" w:eastAsia="MS Mincho" w:hAnsi="Calibri" w:cs="Arial"/>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111111">
    <w:name w:val="111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4885">
      <w:bodyDiv w:val="1"/>
      <w:marLeft w:val="0"/>
      <w:marRight w:val="0"/>
      <w:marTop w:val="0"/>
      <w:marBottom w:val="0"/>
      <w:divBdr>
        <w:top w:val="none" w:sz="0" w:space="0" w:color="auto"/>
        <w:left w:val="none" w:sz="0" w:space="0" w:color="auto"/>
        <w:bottom w:val="none" w:sz="0" w:space="0" w:color="auto"/>
        <w:right w:val="none" w:sz="0" w:space="0" w:color="auto"/>
      </w:divBdr>
    </w:div>
    <w:div w:id="109477773">
      <w:bodyDiv w:val="1"/>
      <w:marLeft w:val="0"/>
      <w:marRight w:val="0"/>
      <w:marTop w:val="0"/>
      <w:marBottom w:val="0"/>
      <w:divBdr>
        <w:top w:val="none" w:sz="0" w:space="0" w:color="auto"/>
        <w:left w:val="none" w:sz="0" w:space="0" w:color="auto"/>
        <w:bottom w:val="none" w:sz="0" w:space="0" w:color="auto"/>
        <w:right w:val="none" w:sz="0" w:space="0" w:color="auto"/>
      </w:divBdr>
    </w:div>
    <w:div w:id="314652671">
      <w:bodyDiv w:val="1"/>
      <w:marLeft w:val="0"/>
      <w:marRight w:val="0"/>
      <w:marTop w:val="0"/>
      <w:marBottom w:val="0"/>
      <w:divBdr>
        <w:top w:val="none" w:sz="0" w:space="0" w:color="auto"/>
        <w:left w:val="none" w:sz="0" w:space="0" w:color="auto"/>
        <w:bottom w:val="none" w:sz="0" w:space="0" w:color="auto"/>
        <w:right w:val="none" w:sz="0" w:space="0" w:color="auto"/>
      </w:divBdr>
    </w:div>
    <w:div w:id="320624929">
      <w:bodyDiv w:val="1"/>
      <w:marLeft w:val="0"/>
      <w:marRight w:val="0"/>
      <w:marTop w:val="0"/>
      <w:marBottom w:val="0"/>
      <w:divBdr>
        <w:top w:val="none" w:sz="0" w:space="0" w:color="auto"/>
        <w:left w:val="none" w:sz="0" w:space="0" w:color="auto"/>
        <w:bottom w:val="none" w:sz="0" w:space="0" w:color="auto"/>
        <w:right w:val="none" w:sz="0" w:space="0" w:color="auto"/>
      </w:divBdr>
    </w:div>
    <w:div w:id="356664891">
      <w:bodyDiv w:val="1"/>
      <w:marLeft w:val="0"/>
      <w:marRight w:val="0"/>
      <w:marTop w:val="0"/>
      <w:marBottom w:val="0"/>
      <w:divBdr>
        <w:top w:val="none" w:sz="0" w:space="0" w:color="auto"/>
        <w:left w:val="none" w:sz="0" w:space="0" w:color="auto"/>
        <w:bottom w:val="none" w:sz="0" w:space="0" w:color="auto"/>
        <w:right w:val="none" w:sz="0" w:space="0" w:color="auto"/>
      </w:divBdr>
    </w:div>
    <w:div w:id="379595764">
      <w:bodyDiv w:val="1"/>
      <w:marLeft w:val="0"/>
      <w:marRight w:val="0"/>
      <w:marTop w:val="0"/>
      <w:marBottom w:val="0"/>
      <w:divBdr>
        <w:top w:val="none" w:sz="0" w:space="0" w:color="auto"/>
        <w:left w:val="none" w:sz="0" w:space="0" w:color="auto"/>
        <w:bottom w:val="none" w:sz="0" w:space="0" w:color="auto"/>
        <w:right w:val="none" w:sz="0" w:space="0" w:color="auto"/>
      </w:divBdr>
    </w:div>
    <w:div w:id="402870396">
      <w:bodyDiv w:val="1"/>
      <w:marLeft w:val="0"/>
      <w:marRight w:val="0"/>
      <w:marTop w:val="0"/>
      <w:marBottom w:val="0"/>
      <w:divBdr>
        <w:top w:val="none" w:sz="0" w:space="0" w:color="auto"/>
        <w:left w:val="none" w:sz="0" w:space="0" w:color="auto"/>
        <w:bottom w:val="none" w:sz="0" w:space="0" w:color="auto"/>
        <w:right w:val="none" w:sz="0" w:space="0" w:color="auto"/>
      </w:divBdr>
    </w:div>
    <w:div w:id="441340081">
      <w:bodyDiv w:val="1"/>
      <w:marLeft w:val="0"/>
      <w:marRight w:val="0"/>
      <w:marTop w:val="0"/>
      <w:marBottom w:val="0"/>
      <w:divBdr>
        <w:top w:val="none" w:sz="0" w:space="0" w:color="auto"/>
        <w:left w:val="none" w:sz="0" w:space="0" w:color="auto"/>
        <w:bottom w:val="none" w:sz="0" w:space="0" w:color="auto"/>
        <w:right w:val="none" w:sz="0" w:space="0" w:color="auto"/>
      </w:divBdr>
    </w:div>
    <w:div w:id="458838074">
      <w:bodyDiv w:val="1"/>
      <w:marLeft w:val="0"/>
      <w:marRight w:val="0"/>
      <w:marTop w:val="0"/>
      <w:marBottom w:val="0"/>
      <w:divBdr>
        <w:top w:val="none" w:sz="0" w:space="0" w:color="auto"/>
        <w:left w:val="none" w:sz="0" w:space="0" w:color="auto"/>
        <w:bottom w:val="none" w:sz="0" w:space="0" w:color="auto"/>
        <w:right w:val="none" w:sz="0" w:space="0" w:color="auto"/>
      </w:divBdr>
    </w:div>
    <w:div w:id="638802833">
      <w:bodyDiv w:val="1"/>
      <w:marLeft w:val="0"/>
      <w:marRight w:val="0"/>
      <w:marTop w:val="0"/>
      <w:marBottom w:val="0"/>
      <w:divBdr>
        <w:top w:val="none" w:sz="0" w:space="0" w:color="auto"/>
        <w:left w:val="none" w:sz="0" w:space="0" w:color="auto"/>
        <w:bottom w:val="none" w:sz="0" w:space="0" w:color="auto"/>
        <w:right w:val="none" w:sz="0" w:space="0" w:color="auto"/>
      </w:divBdr>
    </w:div>
    <w:div w:id="660162851">
      <w:bodyDiv w:val="1"/>
      <w:marLeft w:val="0"/>
      <w:marRight w:val="0"/>
      <w:marTop w:val="0"/>
      <w:marBottom w:val="0"/>
      <w:divBdr>
        <w:top w:val="none" w:sz="0" w:space="0" w:color="auto"/>
        <w:left w:val="none" w:sz="0" w:space="0" w:color="auto"/>
        <w:bottom w:val="none" w:sz="0" w:space="0" w:color="auto"/>
        <w:right w:val="none" w:sz="0" w:space="0" w:color="auto"/>
      </w:divBdr>
    </w:div>
    <w:div w:id="668825567">
      <w:bodyDiv w:val="1"/>
      <w:marLeft w:val="0"/>
      <w:marRight w:val="0"/>
      <w:marTop w:val="0"/>
      <w:marBottom w:val="0"/>
      <w:divBdr>
        <w:top w:val="none" w:sz="0" w:space="0" w:color="auto"/>
        <w:left w:val="none" w:sz="0" w:space="0" w:color="auto"/>
        <w:bottom w:val="none" w:sz="0" w:space="0" w:color="auto"/>
        <w:right w:val="none" w:sz="0" w:space="0" w:color="auto"/>
      </w:divBdr>
    </w:div>
    <w:div w:id="815412797">
      <w:bodyDiv w:val="1"/>
      <w:marLeft w:val="0"/>
      <w:marRight w:val="0"/>
      <w:marTop w:val="0"/>
      <w:marBottom w:val="0"/>
      <w:divBdr>
        <w:top w:val="none" w:sz="0" w:space="0" w:color="auto"/>
        <w:left w:val="none" w:sz="0" w:space="0" w:color="auto"/>
        <w:bottom w:val="none" w:sz="0" w:space="0" w:color="auto"/>
        <w:right w:val="none" w:sz="0" w:space="0" w:color="auto"/>
      </w:divBdr>
    </w:div>
    <w:div w:id="982268363">
      <w:bodyDiv w:val="1"/>
      <w:marLeft w:val="0"/>
      <w:marRight w:val="0"/>
      <w:marTop w:val="0"/>
      <w:marBottom w:val="0"/>
      <w:divBdr>
        <w:top w:val="none" w:sz="0" w:space="0" w:color="auto"/>
        <w:left w:val="none" w:sz="0" w:space="0" w:color="auto"/>
        <w:bottom w:val="none" w:sz="0" w:space="0" w:color="auto"/>
        <w:right w:val="none" w:sz="0" w:space="0" w:color="auto"/>
      </w:divBdr>
    </w:div>
    <w:div w:id="989363813">
      <w:bodyDiv w:val="1"/>
      <w:marLeft w:val="0"/>
      <w:marRight w:val="0"/>
      <w:marTop w:val="0"/>
      <w:marBottom w:val="0"/>
      <w:divBdr>
        <w:top w:val="none" w:sz="0" w:space="0" w:color="auto"/>
        <w:left w:val="none" w:sz="0" w:space="0" w:color="auto"/>
        <w:bottom w:val="none" w:sz="0" w:space="0" w:color="auto"/>
        <w:right w:val="none" w:sz="0" w:space="0" w:color="auto"/>
      </w:divBdr>
    </w:div>
    <w:div w:id="1068725879">
      <w:bodyDiv w:val="1"/>
      <w:marLeft w:val="0"/>
      <w:marRight w:val="0"/>
      <w:marTop w:val="0"/>
      <w:marBottom w:val="0"/>
      <w:divBdr>
        <w:top w:val="none" w:sz="0" w:space="0" w:color="auto"/>
        <w:left w:val="none" w:sz="0" w:space="0" w:color="auto"/>
        <w:bottom w:val="none" w:sz="0" w:space="0" w:color="auto"/>
        <w:right w:val="none" w:sz="0" w:space="0" w:color="auto"/>
      </w:divBdr>
    </w:div>
    <w:div w:id="1073312158">
      <w:bodyDiv w:val="1"/>
      <w:marLeft w:val="0"/>
      <w:marRight w:val="0"/>
      <w:marTop w:val="0"/>
      <w:marBottom w:val="0"/>
      <w:divBdr>
        <w:top w:val="none" w:sz="0" w:space="0" w:color="auto"/>
        <w:left w:val="none" w:sz="0" w:space="0" w:color="auto"/>
        <w:bottom w:val="none" w:sz="0" w:space="0" w:color="auto"/>
        <w:right w:val="none" w:sz="0" w:space="0" w:color="auto"/>
      </w:divBdr>
    </w:div>
    <w:div w:id="1166357080">
      <w:bodyDiv w:val="1"/>
      <w:marLeft w:val="0"/>
      <w:marRight w:val="0"/>
      <w:marTop w:val="0"/>
      <w:marBottom w:val="0"/>
      <w:divBdr>
        <w:top w:val="none" w:sz="0" w:space="0" w:color="auto"/>
        <w:left w:val="none" w:sz="0" w:space="0" w:color="auto"/>
        <w:bottom w:val="none" w:sz="0" w:space="0" w:color="auto"/>
        <w:right w:val="none" w:sz="0" w:space="0" w:color="auto"/>
      </w:divBdr>
    </w:div>
    <w:div w:id="1214462756">
      <w:bodyDiv w:val="1"/>
      <w:marLeft w:val="0"/>
      <w:marRight w:val="0"/>
      <w:marTop w:val="0"/>
      <w:marBottom w:val="0"/>
      <w:divBdr>
        <w:top w:val="none" w:sz="0" w:space="0" w:color="auto"/>
        <w:left w:val="none" w:sz="0" w:space="0" w:color="auto"/>
        <w:bottom w:val="none" w:sz="0" w:space="0" w:color="auto"/>
        <w:right w:val="none" w:sz="0" w:space="0" w:color="auto"/>
      </w:divBdr>
    </w:div>
    <w:div w:id="1472481343">
      <w:bodyDiv w:val="1"/>
      <w:marLeft w:val="0"/>
      <w:marRight w:val="0"/>
      <w:marTop w:val="0"/>
      <w:marBottom w:val="0"/>
      <w:divBdr>
        <w:top w:val="none" w:sz="0" w:space="0" w:color="auto"/>
        <w:left w:val="none" w:sz="0" w:space="0" w:color="auto"/>
        <w:bottom w:val="none" w:sz="0" w:space="0" w:color="auto"/>
        <w:right w:val="none" w:sz="0" w:space="0" w:color="auto"/>
      </w:divBdr>
    </w:div>
    <w:div w:id="1539735172">
      <w:bodyDiv w:val="1"/>
      <w:marLeft w:val="0"/>
      <w:marRight w:val="0"/>
      <w:marTop w:val="0"/>
      <w:marBottom w:val="0"/>
      <w:divBdr>
        <w:top w:val="none" w:sz="0" w:space="0" w:color="auto"/>
        <w:left w:val="none" w:sz="0" w:space="0" w:color="auto"/>
        <w:bottom w:val="none" w:sz="0" w:space="0" w:color="auto"/>
        <w:right w:val="none" w:sz="0" w:space="0" w:color="auto"/>
      </w:divBdr>
    </w:div>
    <w:div w:id="1566839552">
      <w:bodyDiv w:val="1"/>
      <w:marLeft w:val="0"/>
      <w:marRight w:val="0"/>
      <w:marTop w:val="0"/>
      <w:marBottom w:val="0"/>
      <w:divBdr>
        <w:top w:val="none" w:sz="0" w:space="0" w:color="auto"/>
        <w:left w:val="none" w:sz="0" w:space="0" w:color="auto"/>
        <w:bottom w:val="none" w:sz="0" w:space="0" w:color="auto"/>
        <w:right w:val="none" w:sz="0" w:space="0" w:color="auto"/>
      </w:divBdr>
    </w:div>
    <w:div w:id="1641106640">
      <w:bodyDiv w:val="1"/>
      <w:marLeft w:val="0"/>
      <w:marRight w:val="0"/>
      <w:marTop w:val="0"/>
      <w:marBottom w:val="0"/>
      <w:divBdr>
        <w:top w:val="none" w:sz="0" w:space="0" w:color="auto"/>
        <w:left w:val="none" w:sz="0" w:space="0" w:color="auto"/>
        <w:bottom w:val="none" w:sz="0" w:space="0" w:color="auto"/>
        <w:right w:val="none" w:sz="0" w:space="0" w:color="auto"/>
      </w:divBdr>
    </w:div>
    <w:div w:id="1708409742">
      <w:bodyDiv w:val="1"/>
      <w:marLeft w:val="0"/>
      <w:marRight w:val="0"/>
      <w:marTop w:val="0"/>
      <w:marBottom w:val="0"/>
      <w:divBdr>
        <w:top w:val="none" w:sz="0" w:space="0" w:color="auto"/>
        <w:left w:val="none" w:sz="0" w:space="0" w:color="auto"/>
        <w:bottom w:val="none" w:sz="0" w:space="0" w:color="auto"/>
        <w:right w:val="none" w:sz="0" w:space="0" w:color="auto"/>
      </w:divBdr>
    </w:div>
    <w:div w:id="1845591100">
      <w:bodyDiv w:val="1"/>
      <w:marLeft w:val="0"/>
      <w:marRight w:val="0"/>
      <w:marTop w:val="0"/>
      <w:marBottom w:val="0"/>
      <w:divBdr>
        <w:top w:val="none" w:sz="0" w:space="0" w:color="auto"/>
        <w:left w:val="none" w:sz="0" w:space="0" w:color="auto"/>
        <w:bottom w:val="none" w:sz="0" w:space="0" w:color="auto"/>
        <w:right w:val="none" w:sz="0" w:space="0" w:color="auto"/>
      </w:divBdr>
    </w:div>
    <w:div w:id="2063406085">
      <w:bodyDiv w:val="1"/>
      <w:marLeft w:val="0"/>
      <w:marRight w:val="0"/>
      <w:marTop w:val="0"/>
      <w:marBottom w:val="0"/>
      <w:divBdr>
        <w:top w:val="none" w:sz="0" w:space="0" w:color="auto"/>
        <w:left w:val="none" w:sz="0" w:space="0" w:color="auto"/>
        <w:bottom w:val="none" w:sz="0" w:space="0" w:color="auto"/>
        <w:right w:val="none" w:sz="0" w:space="0" w:color="auto"/>
      </w:divBdr>
    </w:div>
    <w:div w:id="2113892506">
      <w:bodyDiv w:val="1"/>
      <w:marLeft w:val="0"/>
      <w:marRight w:val="0"/>
      <w:marTop w:val="0"/>
      <w:marBottom w:val="0"/>
      <w:divBdr>
        <w:top w:val="none" w:sz="0" w:space="0" w:color="auto"/>
        <w:left w:val="none" w:sz="0" w:space="0" w:color="auto"/>
        <w:bottom w:val="none" w:sz="0" w:space="0" w:color="auto"/>
        <w:right w:val="none" w:sz="0" w:space="0" w:color="auto"/>
      </w:divBdr>
    </w:div>
    <w:div w:id="21314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786A3-2944-4553-8F14-28286CB9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5FACDCAD.dotm</Template>
  <TotalTime>0</TotalTime>
  <Pages>3</Pages>
  <Words>561</Words>
  <Characters>3204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1°) présentation du projet</vt:lpstr>
    </vt:vector>
  </TitlesOfParts>
  <Company>A. Burdet    version 1 en date du</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présentation du projet</dc:title>
  <dc:creator>Alain Burdet</dc:creator>
  <cp:lastModifiedBy>Alain Burdet</cp:lastModifiedBy>
  <cp:revision>2</cp:revision>
  <cp:lastPrinted>2015-03-16T09:21:00Z</cp:lastPrinted>
  <dcterms:created xsi:type="dcterms:W3CDTF">2015-03-16T09:33:00Z</dcterms:created>
  <dcterms:modified xsi:type="dcterms:W3CDTF">2015-03-16T09:33:00Z</dcterms:modified>
</cp:coreProperties>
</file>