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D3D" w:rsidRPr="00307D6A" w:rsidRDefault="006A6D3D" w:rsidP="007C2D4E">
      <w:pPr>
        <w:ind w:firstLine="708"/>
        <w:rPr>
          <w:color w:val="365F91" w:themeColor="accent1" w:themeShade="BF"/>
        </w:rPr>
      </w:pPr>
    </w:p>
    <w:p w:rsidR="00514DEA" w:rsidRPr="00307D6A" w:rsidRDefault="00514DEA" w:rsidP="00BE5B44">
      <w:pPr>
        <w:rPr>
          <w:rFonts w:ascii="Tahoma" w:hAnsi="Tahoma" w:cs="Tahoma"/>
          <w:color w:val="365F91" w:themeColor="accent1" w:themeShade="BF"/>
        </w:rPr>
      </w:pPr>
    </w:p>
    <w:p w:rsidR="00514DEA" w:rsidRPr="00741515" w:rsidRDefault="00514DEA" w:rsidP="00DF33DA">
      <w:pPr>
        <w:pStyle w:val="En-tte"/>
        <w:tabs>
          <w:tab w:val="left" w:pos="708"/>
          <w:tab w:val="left" w:pos="6379"/>
        </w:tabs>
        <w:ind w:left="1134"/>
        <w:rPr>
          <w:rFonts w:asciiTheme="minorHAnsi" w:hAnsiTheme="minorHAnsi" w:cs="Tahoma"/>
          <w:b/>
          <w:color w:val="365F91" w:themeColor="accent1" w:themeShade="BF"/>
        </w:rPr>
      </w:pPr>
      <w:r w:rsidRPr="00307D6A">
        <w:rPr>
          <w:rFonts w:ascii="Tahoma" w:hAnsi="Tahoma" w:cs="Tahoma"/>
          <w:color w:val="365F91" w:themeColor="accent1" w:themeShade="BF"/>
        </w:rPr>
        <w:tab/>
      </w:r>
      <w:r w:rsidR="00A75493" w:rsidRPr="00307D6A">
        <w:rPr>
          <w:rFonts w:ascii="Tahoma" w:hAnsi="Tahoma" w:cs="Tahoma"/>
          <w:color w:val="365F91" w:themeColor="accent1" w:themeShade="BF"/>
        </w:rPr>
        <w:tab/>
      </w:r>
      <w:r w:rsidR="00800CE4" w:rsidRPr="00741515">
        <w:rPr>
          <w:rFonts w:ascii="Tahoma" w:hAnsi="Tahoma" w:cs="Tahoma"/>
          <w:color w:val="365F91" w:themeColor="accent1" w:themeShade="BF"/>
        </w:rPr>
        <w:t xml:space="preserve">    </w:t>
      </w:r>
      <w:r w:rsidR="00CF2634" w:rsidRPr="00741515">
        <w:rPr>
          <w:rFonts w:asciiTheme="minorHAnsi" w:hAnsiTheme="minorHAnsi" w:cs="Tahoma"/>
          <w:b/>
          <w:color w:val="365F91" w:themeColor="accent1" w:themeShade="BF"/>
        </w:rPr>
        <w:t>Société</w:t>
      </w:r>
      <w:r w:rsidR="00DF33DA" w:rsidRPr="00741515">
        <w:rPr>
          <w:rFonts w:asciiTheme="minorHAnsi" w:hAnsiTheme="minorHAnsi" w:cs="Tahoma"/>
          <w:b/>
          <w:color w:val="365F91" w:themeColor="accent1" w:themeShade="BF"/>
        </w:rPr>
        <w:t xml:space="preserve"> </w:t>
      </w:r>
      <w:r w:rsidR="00671AC7" w:rsidRPr="00741515">
        <w:rPr>
          <w:rFonts w:asciiTheme="minorHAnsi" w:hAnsiTheme="minorHAnsi" w:cs="Tahoma"/>
          <w:b/>
          <w:color w:val="365F91" w:themeColor="accent1" w:themeShade="BF"/>
        </w:rPr>
        <w:t>COVESTRO ELASTOMERS SAS</w:t>
      </w:r>
      <w:r w:rsidR="00CF2634" w:rsidRPr="00741515">
        <w:rPr>
          <w:rFonts w:asciiTheme="minorHAnsi" w:hAnsiTheme="minorHAnsi" w:cs="Tahoma"/>
          <w:b/>
          <w:color w:val="365F91" w:themeColor="accent1" w:themeShade="BF"/>
        </w:rPr>
        <w:tab/>
      </w:r>
      <w:r w:rsidRPr="00741515">
        <w:rPr>
          <w:rFonts w:asciiTheme="minorHAnsi" w:hAnsiTheme="minorHAnsi" w:cs="Tahoma"/>
          <w:b/>
          <w:color w:val="365F91" w:themeColor="accent1" w:themeShade="BF"/>
        </w:rPr>
        <w:tab/>
      </w:r>
      <w:r w:rsidRPr="00741515">
        <w:rPr>
          <w:rFonts w:asciiTheme="minorHAnsi" w:hAnsiTheme="minorHAnsi" w:cs="Tahoma"/>
          <w:b/>
          <w:color w:val="365F91" w:themeColor="accent1" w:themeShade="BF"/>
        </w:rPr>
        <w:tab/>
      </w:r>
      <w:r w:rsidRPr="00741515">
        <w:rPr>
          <w:rFonts w:asciiTheme="minorHAnsi" w:hAnsiTheme="minorHAnsi" w:cs="Tahoma"/>
          <w:b/>
          <w:color w:val="365F91" w:themeColor="accent1" w:themeShade="BF"/>
        </w:rPr>
        <w:tab/>
      </w:r>
      <w:r w:rsidRPr="00741515">
        <w:rPr>
          <w:rFonts w:asciiTheme="minorHAnsi" w:hAnsiTheme="minorHAnsi" w:cs="Tahoma"/>
          <w:b/>
          <w:color w:val="365F91" w:themeColor="accent1" w:themeShade="BF"/>
        </w:rPr>
        <w:tab/>
      </w:r>
    </w:p>
    <w:p w:rsidR="00671AC7" w:rsidRDefault="00CF2634" w:rsidP="00671AC7">
      <w:pPr>
        <w:pStyle w:val="En-tte"/>
        <w:tabs>
          <w:tab w:val="clear" w:pos="4536"/>
          <w:tab w:val="clear" w:pos="9072"/>
          <w:tab w:val="left" w:pos="708"/>
          <w:tab w:val="left" w:pos="6663"/>
        </w:tabs>
        <w:ind w:left="1134"/>
        <w:rPr>
          <w:rFonts w:asciiTheme="minorHAnsi" w:hAnsiTheme="minorHAnsi" w:cs="Tahoma"/>
          <w:color w:val="365F91" w:themeColor="accent1" w:themeShade="BF"/>
        </w:rPr>
      </w:pPr>
      <w:r w:rsidRPr="00741515">
        <w:rPr>
          <w:rFonts w:asciiTheme="minorHAnsi" w:hAnsiTheme="minorHAnsi" w:cs="Tahoma"/>
          <w:color w:val="365F91" w:themeColor="accent1" w:themeShade="BF"/>
        </w:rPr>
        <w:tab/>
      </w:r>
      <w:proofErr w:type="gramStart"/>
      <w:r w:rsidR="00671AC7" w:rsidRPr="00741515">
        <w:rPr>
          <w:rFonts w:asciiTheme="minorHAnsi" w:hAnsiTheme="minorHAnsi" w:cs="Tahoma"/>
          <w:color w:val="365F91" w:themeColor="accent1" w:themeShade="BF"/>
        </w:rPr>
        <w:t>46 .</w:t>
      </w:r>
      <w:proofErr w:type="gramEnd"/>
      <w:r w:rsidR="00671AC7" w:rsidRPr="00741515">
        <w:rPr>
          <w:rFonts w:asciiTheme="minorHAnsi" w:hAnsiTheme="minorHAnsi" w:cs="Tahoma"/>
          <w:color w:val="365F91" w:themeColor="accent1" w:themeShade="BF"/>
        </w:rPr>
        <w:t xml:space="preserve"> </w:t>
      </w:r>
      <w:r w:rsidR="00671AC7">
        <w:rPr>
          <w:rFonts w:asciiTheme="minorHAnsi" w:hAnsiTheme="minorHAnsi" w:cs="Tahoma"/>
          <w:color w:val="365F91" w:themeColor="accent1" w:themeShade="BF"/>
        </w:rPr>
        <w:t xml:space="preserve">Avenue des Allobroges </w:t>
      </w:r>
    </w:p>
    <w:p w:rsidR="00671AC7" w:rsidRDefault="00671AC7" w:rsidP="00671AC7">
      <w:pPr>
        <w:pStyle w:val="En-tte"/>
        <w:tabs>
          <w:tab w:val="clear" w:pos="4536"/>
          <w:tab w:val="clear" w:pos="9072"/>
          <w:tab w:val="left" w:pos="708"/>
          <w:tab w:val="left" w:pos="6663"/>
        </w:tabs>
        <w:ind w:left="1134"/>
        <w:rPr>
          <w:rFonts w:asciiTheme="minorHAnsi" w:hAnsiTheme="minorHAnsi" w:cs="Tahoma"/>
          <w:color w:val="365F91" w:themeColor="accent1" w:themeShade="BF"/>
        </w:rPr>
      </w:pPr>
      <w:r>
        <w:rPr>
          <w:rFonts w:asciiTheme="minorHAnsi" w:hAnsiTheme="minorHAnsi" w:cs="Tahoma"/>
          <w:color w:val="365F91" w:themeColor="accent1" w:themeShade="BF"/>
        </w:rPr>
        <w:tab/>
        <w:t>BP116</w:t>
      </w:r>
    </w:p>
    <w:p w:rsidR="00CF2634" w:rsidRPr="00307D6A" w:rsidRDefault="00671AC7" w:rsidP="00671AC7">
      <w:pPr>
        <w:pStyle w:val="En-tte"/>
        <w:tabs>
          <w:tab w:val="clear" w:pos="4536"/>
          <w:tab w:val="clear" w:pos="9072"/>
          <w:tab w:val="left" w:pos="708"/>
          <w:tab w:val="left" w:pos="6663"/>
        </w:tabs>
        <w:ind w:left="1134"/>
        <w:rPr>
          <w:rFonts w:asciiTheme="minorHAnsi" w:hAnsiTheme="minorHAnsi" w:cs="Tahoma"/>
          <w:color w:val="365F91" w:themeColor="accent1" w:themeShade="BF"/>
        </w:rPr>
      </w:pPr>
      <w:r>
        <w:rPr>
          <w:rFonts w:asciiTheme="minorHAnsi" w:hAnsiTheme="minorHAnsi" w:cs="Tahoma"/>
          <w:color w:val="365F91" w:themeColor="accent1" w:themeShade="BF"/>
        </w:rPr>
        <w:tab/>
        <w:t>26100 ROMANS</w:t>
      </w:r>
      <w:r w:rsidR="00CF2634" w:rsidRPr="00307D6A">
        <w:rPr>
          <w:rFonts w:asciiTheme="minorHAnsi" w:hAnsiTheme="minorHAnsi" w:cs="Tahoma"/>
          <w:color w:val="365F91" w:themeColor="accent1" w:themeShade="BF"/>
        </w:rPr>
        <w:t xml:space="preserve"> </w:t>
      </w:r>
      <w:r w:rsidR="00CF2634" w:rsidRPr="00307D6A">
        <w:rPr>
          <w:rFonts w:asciiTheme="minorHAnsi" w:hAnsiTheme="minorHAnsi" w:cs="Tahoma"/>
          <w:color w:val="365F91" w:themeColor="accent1" w:themeShade="BF"/>
        </w:rPr>
        <w:tab/>
      </w:r>
    </w:p>
    <w:p w:rsidR="00CF2634" w:rsidRPr="00307D6A" w:rsidRDefault="00CF2634" w:rsidP="00514DEA">
      <w:pPr>
        <w:pStyle w:val="En-tte"/>
        <w:tabs>
          <w:tab w:val="left" w:pos="708"/>
        </w:tabs>
        <w:ind w:left="1134"/>
        <w:rPr>
          <w:rFonts w:asciiTheme="minorHAnsi" w:hAnsiTheme="minorHAnsi" w:cs="Tahoma"/>
          <w:color w:val="365F91" w:themeColor="accent1" w:themeShade="BF"/>
        </w:rPr>
      </w:pPr>
    </w:p>
    <w:p w:rsidR="00514DEA" w:rsidRPr="00307D6A" w:rsidRDefault="00CF2634" w:rsidP="00514DEA">
      <w:pPr>
        <w:pStyle w:val="En-tte"/>
        <w:tabs>
          <w:tab w:val="left" w:pos="708"/>
        </w:tabs>
        <w:ind w:left="1134"/>
        <w:rPr>
          <w:rFonts w:asciiTheme="minorHAnsi" w:hAnsiTheme="minorHAnsi" w:cs="Tahoma"/>
          <w:color w:val="365F91" w:themeColor="accent1" w:themeShade="BF"/>
        </w:rPr>
      </w:pPr>
      <w:r w:rsidRPr="00307D6A">
        <w:rPr>
          <w:rFonts w:asciiTheme="minorHAnsi" w:hAnsiTheme="minorHAnsi" w:cs="Tahoma"/>
          <w:color w:val="365F91" w:themeColor="accent1" w:themeShade="BF"/>
        </w:rPr>
        <w:tab/>
      </w:r>
      <w:r w:rsidRPr="00307D6A">
        <w:rPr>
          <w:rFonts w:asciiTheme="minorHAnsi" w:hAnsiTheme="minorHAnsi" w:cs="Tahoma"/>
          <w:color w:val="365F91" w:themeColor="accent1" w:themeShade="BF"/>
        </w:rPr>
        <w:tab/>
      </w:r>
    </w:p>
    <w:p w:rsidR="00514DEA" w:rsidRPr="00307D6A" w:rsidRDefault="00514DEA" w:rsidP="00514DEA">
      <w:pPr>
        <w:pStyle w:val="En-tte"/>
        <w:tabs>
          <w:tab w:val="left" w:pos="708"/>
        </w:tabs>
        <w:ind w:left="1134"/>
        <w:rPr>
          <w:rFonts w:asciiTheme="minorHAnsi" w:hAnsiTheme="minorHAnsi" w:cs="Tahoma"/>
          <w:color w:val="365F91" w:themeColor="accent1" w:themeShade="BF"/>
        </w:rPr>
      </w:pPr>
    </w:p>
    <w:p w:rsidR="00514DEA" w:rsidRPr="00307D6A" w:rsidRDefault="00CF2634" w:rsidP="00514DEA">
      <w:pPr>
        <w:pStyle w:val="En-tte"/>
        <w:tabs>
          <w:tab w:val="left" w:pos="708"/>
        </w:tabs>
        <w:ind w:left="1134"/>
        <w:rPr>
          <w:rFonts w:asciiTheme="minorHAnsi" w:hAnsiTheme="minorHAnsi" w:cs="Tahoma"/>
          <w:color w:val="365F91" w:themeColor="accent1" w:themeShade="BF"/>
        </w:rPr>
      </w:pPr>
      <w:r w:rsidRPr="00307D6A">
        <w:rPr>
          <w:rFonts w:asciiTheme="minorHAnsi" w:hAnsiTheme="minorHAnsi" w:cs="Tahoma"/>
          <w:color w:val="365F91" w:themeColor="accent1" w:themeShade="BF"/>
        </w:rPr>
        <w:tab/>
      </w:r>
      <w:r w:rsidR="00800CE4" w:rsidRPr="00307D6A">
        <w:rPr>
          <w:rFonts w:asciiTheme="minorHAnsi" w:hAnsiTheme="minorHAnsi" w:cs="Tahoma"/>
          <w:color w:val="365F91" w:themeColor="accent1" w:themeShade="BF"/>
        </w:rPr>
        <w:tab/>
      </w:r>
      <w:proofErr w:type="spellStart"/>
      <w:r w:rsidR="00550C97" w:rsidRPr="00307D6A">
        <w:rPr>
          <w:rFonts w:asciiTheme="minorHAnsi" w:hAnsiTheme="minorHAnsi" w:cs="Tahoma"/>
          <w:color w:val="365F91" w:themeColor="accent1" w:themeShade="BF"/>
        </w:rPr>
        <w:t>Montrigaud</w:t>
      </w:r>
      <w:proofErr w:type="spellEnd"/>
      <w:r w:rsidR="00550C97" w:rsidRPr="00307D6A">
        <w:rPr>
          <w:rFonts w:asciiTheme="minorHAnsi" w:hAnsiTheme="minorHAnsi" w:cs="Tahoma"/>
          <w:color w:val="365F91" w:themeColor="accent1" w:themeShade="BF"/>
        </w:rPr>
        <w:t xml:space="preserve"> Le </w:t>
      </w:r>
      <w:r w:rsidR="007F435E">
        <w:rPr>
          <w:rFonts w:asciiTheme="minorHAnsi" w:hAnsiTheme="minorHAnsi" w:cs="Tahoma"/>
          <w:color w:val="365F91" w:themeColor="accent1" w:themeShade="BF"/>
        </w:rPr>
        <w:t>23</w:t>
      </w:r>
      <w:r w:rsidR="00741515">
        <w:rPr>
          <w:rFonts w:asciiTheme="minorHAnsi" w:hAnsiTheme="minorHAnsi" w:cs="Tahoma"/>
          <w:color w:val="365F91" w:themeColor="accent1" w:themeShade="BF"/>
        </w:rPr>
        <w:t>/10/2015</w:t>
      </w:r>
      <w:r w:rsidRPr="00307D6A">
        <w:rPr>
          <w:rFonts w:asciiTheme="minorHAnsi" w:hAnsiTheme="minorHAnsi" w:cs="Tahoma"/>
          <w:color w:val="365F91" w:themeColor="accent1" w:themeShade="BF"/>
        </w:rPr>
        <w:t xml:space="preserve"> </w:t>
      </w:r>
      <w:r w:rsidRPr="00307D6A">
        <w:rPr>
          <w:rFonts w:asciiTheme="minorHAnsi" w:hAnsiTheme="minorHAnsi" w:cs="Tahoma"/>
          <w:color w:val="365F91" w:themeColor="accent1" w:themeShade="BF"/>
        </w:rPr>
        <w:tab/>
      </w:r>
      <w:r w:rsidRPr="00307D6A">
        <w:rPr>
          <w:rFonts w:asciiTheme="minorHAnsi" w:hAnsiTheme="minorHAnsi" w:cs="Tahoma"/>
          <w:color w:val="365F91" w:themeColor="accent1" w:themeShade="BF"/>
        </w:rPr>
        <w:tab/>
      </w:r>
      <w:r w:rsidRPr="00307D6A">
        <w:rPr>
          <w:rFonts w:asciiTheme="minorHAnsi" w:hAnsiTheme="minorHAnsi" w:cs="Tahoma"/>
          <w:color w:val="365F91" w:themeColor="accent1" w:themeShade="BF"/>
        </w:rPr>
        <w:tab/>
      </w:r>
    </w:p>
    <w:p w:rsidR="00514DEA" w:rsidRPr="00307D6A" w:rsidRDefault="00514DEA" w:rsidP="00514DEA">
      <w:pPr>
        <w:pStyle w:val="En-tte"/>
        <w:tabs>
          <w:tab w:val="left" w:pos="708"/>
        </w:tabs>
        <w:ind w:left="1134"/>
        <w:rPr>
          <w:rFonts w:asciiTheme="minorHAnsi" w:hAnsiTheme="minorHAnsi" w:cs="Tahoma"/>
          <w:color w:val="365F91" w:themeColor="accent1" w:themeShade="BF"/>
        </w:rPr>
      </w:pPr>
    </w:p>
    <w:p w:rsidR="00514DEA" w:rsidRPr="00307D6A" w:rsidRDefault="00514DEA" w:rsidP="00514DEA">
      <w:pPr>
        <w:pStyle w:val="En-tte"/>
        <w:tabs>
          <w:tab w:val="left" w:pos="708"/>
        </w:tabs>
        <w:ind w:left="1134"/>
        <w:rPr>
          <w:rFonts w:asciiTheme="minorHAnsi" w:hAnsiTheme="minorHAnsi" w:cs="Tahoma"/>
          <w:color w:val="365F91" w:themeColor="accent1" w:themeShade="BF"/>
        </w:rPr>
      </w:pPr>
    </w:p>
    <w:p w:rsidR="00514DEA" w:rsidRPr="00307D6A" w:rsidRDefault="00800CE4" w:rsidP="00800CE4">
      <w:pPr>
        <w:pStyle w:val="En-tte"/>
        <w:tabs>
          <w:tab w:val="left" w:pos="708"/>
        </w:tabs>
        <w:rPr>
          <w:rFonts w:asciiTheme="minorHAnsi" w:hAnsiTheme="minorHAnsi" w:cs="Tahoma"/>
          <w:color w:val="365F91" w:themeColor="accent1" w:themeShade="BF"/>
        </w:rPr>
      </w:pPr>
      <w:r w:rsidRPr="00307D6A">
        <w:rPr>
          <w:rFonts w:asciiTheme="minorHAnsi" w:hAnsiTheme="minorHAnsi" w:cs="Tahoma"/>
          <w:color w:val="365F91" w:themeColor="accent1" w:themeShade="BF"/>
        </w:rPr>
        <w:tab/>
      </w:r>
      <w:r w:rsidRPr="00307D6A">
        <w:rPr>
          <w:rFonts w:asciiTheme="minorHAnsi" w:hAnsiTheme="minorHAnsi" w:cs="Tahoma"/>
          <w:color w:val="365F91" w:themeColor="accent1" w:themeShade="BF"/>
        </w:rPr>
        <w:tab/>
      </w:r>
      <w:r w:rsidRPr="00307D6A">
        <w:rPr>
          <w:rFonts w:asciiTheme="minorHAnsi" w:hAnsiTheme="minorHAnsi" w:cs="Tahoma"/>
          <w:color w:val="365F91" w:themeColor="accent1" w:themeShade="BF"/>
        </w:rPr>
        <w:tab/>
      </w:r>
      <w:r w:rsidR="00514DEA" w:rsidRPr="00307D6A">
        <w:rPr>
          <w:rFonts w:asciiTheme="minorHAnsi" w:hAnsiTheme="minorHAnsi" w:cs="Tahoma"/>
          <w:color w:val="365F91" w:themeColor="accent1" w:themeShade="BF"/>
        </w:rPr>
        <w:t xml:space="preserve">A l’attention de Mr </w:t>
      </w:r>
      <w:r w:rsidR="00741515">
        <w:rPr>
          <w:rFonts w:asciiTheme="minorHAnsi" w:hAnsiTheme="minorHAnsi" w:cs="Tahoma"/>
          <w:color w:val="365F91" w:themeColor="accent1" w:themeShade="BF"/>
        </w:rPr>
        <w:t>BOZONNET</w:t>
      </w:r>
    </w:p>
    <w:p w:rsidR="00514DEA" w:rsidRPr="00307D6A" w:rsidRDefault="00514DEA" w:rsidP="00514DEA">
      <w:pPr>
        <w:ind w:left="4956" w:firstLine="708"/>
        <w:rPr>
          <w:rFonts w:asciiTheme="minorHAnsi" w:hAnsiTheme="minorHAnsi" w:cs="Tahoma"/>
          <w:color w:val="365F91" w:themeColor="accent1" w:themeShade="BF"/>
        </w:rPr>
      </w:pPr>
    </w:p>
    <w:p w:rsidR="00514DEA" w:rsidRPr="00307D6A" w:rsidRDefault="00514DEA" w:rsidP="00514DEA">
      <w:pPr>
        <w:ind w:left="4956" w:firstLine="708"/>
        <w:rPr>
          <w:rFonts w:asciiTheme="minorHAnsi" w:hAnsiTheme="minorHAnsi" w:cs="Tahoma"/>
          <w:color w:val="365F91" w:themeColor="accent1" w:themeShade="BF"/>
        </w:rPr>
      </w:pPr>
    </w:p>
    <w:p w:rsidR="00514DEA" w:rsidRPr="00307D6A" w:rsidRDefault="00550C97" w:rsidP="00671AC7">
      <w:pPr>
        <w:pStyle w:val="En-tte"/>
        <w:tabs>
          <w:tab w:val="left" w:pos="708"/>
        </w:tabs>
        <w:rPr>
          <w:rFonts w:asciiTheme="minorHAnsi" w:hAnsiTheme="minorHAnsi" w:cs="Tahoma"/>
          <w:b/>
          <w:color w:val="365F91" w:themeColor="accent1" w:themeShade="BF"/>
        </w:rPr>
      </w:pPr>
      <w:r w:rsidRPr="00307D6A">
        <w:rPr>
          <w:rFonts w:asciiTheme="minorHAnsi" w:hAnsiTheme="minorHAnsi" w:cs="Tahoma"/>
          <w:color w:val="365F91" w:themeColor="accent1" w:themeShade="BF"/>
          <w:u w:val="single"/>
        </w:rPr>
        <w:t>Objet </w:t>
      </w:r>
      <w:proofErr w:type="gramStart"/>
      <w:r w:rsidRPr="00307D6A">
        <w:rPr>
          <w:rFonts w:asciiTheme="minorHAnsi" w:hAnsiTheme="minorHAnsi" w:cs="Tahoma"/>
          <w:color w:val="365F91" w:themeColor="accent1" w:themeShade="BF"/>
          <w:u w:val="single"/>
        </w:rPr>
        <w:t xml:space="preserve">: </w:t>
      </w:r>
      <w:r w:rsidR="00487DA0">
        <w:rPr>
          <w:rFonts w:asciiTheme="minorHAnsi" w:hAnsiTheme="minorHAnsi" w:cs="Tahoma"/>
          <w:color w:val="365F91" w:themeColor="accent1" w:themeShade="BF"/>
          <w:u w:val="single"/>
        </w:rPr>
        <w:t xml:space="preserve"> </w:t>
      </w:r>
      <w:r w:rsidR="003B5D60">
        <w:rPr>
          <w:rFonts w:asciiTheme="minorHAnsi" w:hAnsiTheme="minorHAnsi" w:cs="Tahoma"/>
          <w:color w:val="365F91" w:themeColor="accent1" w:themeShade="BF"/>
          <w:u w:val="single"/>
        </w:rPr>
        <w:t>Compresseur</w:t>
      </w:r>
      <w:proofErr w:type="gramEnd"/>
      <w:r w:rsidR="003B5D60">
        <w:rPr>
          <w:rFonts w:asciiTheme="minorHAnsi" w:hAnsiTheme="minorHAnsi" w:cs="Tahoma"/>
          <w:color w:val="365F91" w:themeColor="accent1" w:themeShade="BF"/>
          <w:u w:val="single"/>
        </w:rPr>
        <w:t xml:space="preserve"> d’air comprimé</w:t>
      </w:r>
      <w:r w:rsidR="00741515">
        <w:rPr>
          <w:rFonts w:asciiTheme="minorHAnsi" w:hAnsiTheme="minorHAnsi" w:cs="Tahoma"/>
          <w:color w:val="365F91" w:themeColor="accent1" w:themeShade="BF"/>
          <w:u w:val="single"/>
        </w:rPr>
        <w:t xml:space="preserve"> à vitesse variable </w:t>
      </w:r>
      <w:r w:rsidR="00671AC7">
        <w:rPr>
          <w:rFonts w:asciiTheme="minorHAnsi" w:hAnsiTheme="minorHAnsi" w:cs="Tahoma"/>
          <w:color w:val="365F91" w:themeColor="accent1" w:themeShade="BF"/>
          <w:u w:val="single"/>
        </w:rPr>
        <w:t>neuf en remplacement de votre compresseur 45KW COMPAIR actuel</w:t>
      </w:r>
      <w:r w:rsidR="003C2DE8">
        <w:rPr>
          <w:rFonts w:asciiTheme="minorHAnsi" w:hAnsiTheme="minorHAnsi" w:cs="Tahoma"/>
          <w:color w:val="365F91" w:themeColor="accent1" w:themeShade="BF"/>
          <w:u w:val="single"/>
        </w:rPr>
        <w:t xml:space="preserve"> ( hors installation ) </w:t>
      </w:r>
    </w:p>
    <w:p w:rsidR="00514DEA" w:rsidRPr="00307D6A" w:rsidRDefault="00514DEA" w:rsidP="00514DEA">
      <w:pPr>
        <w:rPr>
          <w:rFonts w:asciiTheme="minorHAnsi" w:hAnsiTheme="minorHAnsi" w:cs="Tahoma"/>
          <w:b/>
          <w:color w:val="365F91" w:themeColor="accent1" w:themeShade="BF"/>
        </w:rPr>
      </w:pPr>
    </w:p>
    <w:p w:rsidR="00514DEA" w:rsidRPr="00307D6A" w:rsidRDefault="00514DEA" w:rsidP="00514DEA">
      <w:pPr>
        <w:rPr>
          <w:rFonts w:asciiTheme="minorHAnsi" w:hAnsiTheme="minorHAnsi" w:cs="Tahoma"/>
          <w:color w:val="365F91" w:themeColor="accent1" w:themeShade="BF"/>
        </w:rPr>
      </w:pPr>
      <w:r w:rsidRPr="00307D6A">
        <w:rPr>
          <w:rFonts w:asciiTheme="minorHAnsi" w:hAnsiTheme="minorHAnsi" w:cs="Tahoma"/>
          <w:b/>
          <w:color w:val="365F91" w:themeColor="accent1" w:themeShade="BF"/>
        </w:rPr>
        <w:tab/>
      </w:r>
      <w:r w:rsidRPr="00307D6A">
        <w:rPr>
          <w:rFonts w:asciiTheme="minorHAnsi" w:hAnsiTheme="minorHAnsi" w:cs="Tahoma"/>
          <w:b/>
          <w:color w:val="365F91" w:themeColor="accent1" w:themeShade="BF"/>
        </w:rPr>
        <w:tab/>
      </w:r>
      <w:r w:rsidRPr="00307D6A">
        <w:rPr>
          <w:rFonts w:asciiTheme="minorHAnsi" w:hAnsiTheme="minorHAnsi" w:cs="Tahoma"/>
          <w:b/>
          <w:color w:val="365F91" w:themeColor="accent1" w:themeShade="BF"/>
        </w:rPr>
        <w:tab/>
      </w:r>
      <w:r w:rsidRPr="00307D6A">
        <w:rPr>
          <w:rFonts w:asciiTheme="minorHAnsi" w:hAnsiTheme="minorHAnsi" w:cs="Tahoma"/>
          <w:b/>
          <w:color w:val="365F91" w:themeColor="accent1" w:themeShade="BF"/>
        </w:rPr>
        <w:tab/>
      </w:r>
    </w:p>
    <w:p w:rsidR="00514DEA" w:rsidRPr="00307D6A" w:rsidRDefault="00514DEA" w:rsidP="00514DEA">
      <w:pPr>
        <w:rPr>
          <w:rFonts w:asciiTheme="minorHAnsi" w:hAnsiTheme="minorHAnsi" w:cs="Tahoma"/>
          <w:color w:val="365F91" w:themeColor="accent1" w:themeShade="BF"/>
        </w:rPr>
      </w:pPr>
      <w:r w:rsidRPr="00307D6A">
        <w:rPr>
          <w:rFonts w:asciiTheme="minorHAnsi" w:hAnsiTheme="minorHAnsi" w:cs="Tahoma"/>
          <w:color w:val="365F91" w:themeColor="accent1" w:themeShade="BF"/>
        </w:rPr>
        <w:tab/>
        <w:t>Monsieur,</w:t>
      </w:r>
    </w:p>
    <w:p w:rsidR="00514DEA" w:rsidRPr="00307D6A" w:rsidRDefault="00514DEA" w:rsidP="00514DEA">
      <w:pPr>
        <w:rPr>
          <w:rFonts w:asciiTheme="minorHAnsi" w:hAnsiTheme="minorHAnsi" w:cs="Tahoma"/>
          <w:color w:val="365F91" w:themeColor="accent1" w:themeShade="BF"/>
        </w:rPr>
      </w:pPr>
    </w:p>
    <w:p w:rsidR="00514DEA" w:rsidRDefault="00514DEA" w:rsidP="00514DEA">
      <w:pPr>
        <w:rPr>
          <w:rFonts w:asciiTheme="minorHAnsi" w:hAnsiTheme="minorHAnsi" w:cs="Tahoma"/>
          <w:color w:val="365F91" w:themeColor="accent1" w:themeShade="BF"/>
        </w:rPr>
      </w:pPr>
      <w:r w:rsidRPr="00307D6A">
        <w:rPr>
          <w:rFonts w:asciiTheme="minorHAnsi" w:hAnsiTheme="minorHAnsi" w:cs="Tahoma"/>
          <w:color w:val="365F91" w:themeColor="accent1" w:themeShade="BF"/>
        </w:rPr>
        <w:tab/>
        <w:t>Nous vous remercions pour votre demande, et avons le plaisir de vous proposer nos meilleures conditions de prix, délai, financement éventuel, pour la fourniture du matériel déterminé</w:t>
      </w:r>
      <w:r w:rsidR="00487DA0">
        <w:rPr>
          <w:rFonts w:asciiTheme="minorHAnsi" w:hAnsiTheme="minorHAnsi" w:cs="Tahoma"/>
          <w:color w:val="365F91" w:themeColor="accent1" w:themeShade="BF"/>
        </w:rPr>
        <w:t xml:space="preserve"> par nos </w:t>
      </w:r>
      <w:proofErr w:type="gramStart"/>
      <w:r w:rsidR="00487DA0">
        <w:rPr>
          <w:rFonts w:asciiTheme="minorHAnsi" w:hAnsiTheme="minorHAnsi" w:cs="Tahoma"/>
          <w:color w:val="365F91" w:themeColor="accent1" w:themeShade="BF"/>
        </w:rPr>
        <w:t>soins .</w:t>
      </w:r>
      <w:proofErr w:type="gramEnd"/>
    </w:p>
    <w:p w:rsidR="00487DA0" w:rsidRDefault="00487DA0" w:rsidP="00514DEA">
      <w:pPr>
        <w:rPr>
          <w:rFonts w:asciiTheme="minorHAnsi" w:hAnsiTheme="minorHAnsi" w:cs="Tahoma"/>
          <w:color w:val="365F91" w:themeColor="accent1" w:themeShade="BF"/>
        </w:rPr>
      </w:pPr>
    </w:p>
    <w:p w:rsidR="00487DA0" w:rsidRPr="00307D6A" w:rsidRDefault="00487DA0" w:rsidP="00514DEA">
      <w:pPr>
        <w:rPr>
          <w:rFonts w:asciiTheme="minorHAnsi" w:hAnsiTheme="minorHAnsi" w:cs="Tahoma"/>
          <w:color w:val="365F91" w:themeColor="accent1" w:themeShade="BF"/>
        </w:rPr>
      </w:pPr>
    </w:p>
    <w:p w:rsidR="00C025B6" w:rsidRPr="00307D6A" w:rsidRDefault="00C025B6" w:rsidP="00514DEA">
      <w:pPr>
        <w:pStyle w:val="Titre5"/>
        <w:rPr>
          <w:rFonts w:asciiTheme="minorHAnsi" w:hAnsiTheme="minorHAnsi" w:cs="Tahoma"/>
          <w:i w:val="0"/>
          <w:color w:val="365F91" w:themeColor="accent1" w:themeShade="BF"/>
          <w:sz w:val="24"/>
          <w:szCs w:val="24"/>
        </w:rPr>
      </w:pPr>
    </w:p>
    <w:p w:rsidR="00C025B6" w:rsidRPr="00307D6A" w:rsidRDefault="00C025B6" w:rsidP="00514DEA">
      <w:pPr>
        <w:pStyle w:val="Titre5"/>
        <w:rPr>
          <w:rFonts w:asciiTheme="minorHAnsi" w:hAnsiTheme="minorHAnsi" w:cs="Tahoma"/>
          <w:i w:val="0"/>
          <w:color w:val="365F91" w:themeColor="accent1" w:themeShade="BF"/>
          <w:sz w:val="24"/>
          <w:szCs w:val="24"/>
          <w:u w:val="single"/>
        </w:rPr>
      </w:pPr>
    </w:p>
    <w:p w:rsidR="00C025B6" w:rsidRPr="00307D6A" w:rsidRDefault="00C025B6" w:rsidP="00514DEA">
      <w:pPr>
        <w:pStyle w:val="Titre5"/>
        <w:rPr>
          <w:rFonts w:asciiTheme="minorHAnsi" w:hAnsiTheme="minorHAnsi" w:cs="Tahoma"/>
          <w:i w:val="0"/>
          <w:color w:val="365F91" w:themeColor="accent1" w:themeShade="BF"/>
          <w:sz w:val="24"/>
          <w:szCs w:val="24"/>
          <w:u w:val="single"/>
        </w:rPr>
      </w:pPr>
    </w:p>
    <w:p w:rsidR="00C025B6" w:rsidRPr="00307D6A" w:rsidRDefault="00C025B6" w:rsidP="00514DEA">
      <w:pPr>
        <w:pStyle w:val="Titre5"/>
        <w:rPr>
          <w:rFonts w:asciiTheme="minorHAnsi" w:hAnsiTheme="minorHAnsi" w:cs="Tahoma"/>
          <w:i w:val="0"/>
          <w:color w:val="365F91" w:themeColor="accent1" w:themeShade="BF"/>
          <w:sz w:val="24"/>
          <w:szCs w:val="24"/>
          <w:u w:val="single"/>
        </w:rPr>
      </w:pPr>
    </w:p>
    <w:p w:rsidR="00C025B6" w:rsidRPr="00307D6A" w:rsidRDefault="00C025B6" w:rsidP="00514DEA">
      <w:pPr>
        <w:pStyle w:val="Titre5"/>
        <w:rPr>
          <w:rFonts w:asciiTheme="minorHAnsi" w:hAnsiTheme="minorHAnsi" w:cs="Tahoma"/>
          <w:i w:val="0"/>
          <w:color w:val="365F91" w:themeColor="accent1" w:themeShade="BF"/>
          <w:sz w:val="24"/>
          <w:szCs w:val="24"/>
          <w:u w:val="single"/>
        </w:rPr>
      </w:pPr>
    </w:p>
    <w:p w:rsidR="00C025B6" w:rsidRPr="00307D6A" w:rsidRDefault="00C025B6" w:rsidP="00514DEA">
      <w:pPr>
        <w:pStyle w:val="Titre5"/>
        <w:rPr>
          <w:rFonts w:asciiTheme="minorHAnsi" w:hAnsiTheme="minorHAnsi" w:cs="Tahoma"/>
          <w:i w:val="0"/>
          <w:color w:val="365F91" w:themeColor="accent1" w:themeShade="BF"/>
          <w:sz w:val="24"/>
          <w:szCs w:val="24"/>
          <w:u w:val="single"/>
        </w:rPr>
      </w:pPr>
    </w:p>
    <w:p w:rsidR="00C025B6" w:rsidRPr="00307D6A" w:rsidRDefault="00C025B6" w:rsidP="00514DEA">
      <w:pPr>
        <w:pStyle w:val="Titre5"/>
        <w:rPr>
          <w:rFonts w:asciiTheme="minorHAnsi" w:hAnsiTheme="minorHAnsi" w:cs="Tahoma"/>
          <w:i w:val="0"/>
          <w:color w:val="365F91" w:themeColor="accent1" w:themeShade="BF"/>
          <w:sz w:val="24"/>
          <w:szCs w:val="24"/>
          <w:u w:val="single"/>
        </w:rPr>
      </w:pPr>
    </w:p>
    <w:p w:rsidR="00C025B6" w:rsidRPr="00307D6A" w:rsidRDefault="00C025B6" w:rsidP="00514DEA">
      <w:pPr>
        <w:pStyle w:val="Titre5"/>
        <w:rPr>
          <w:rFonts w:asciiTheme="minorHAnsi" w:hAnsiTheme="minorHAnsi" w:cs="Tahoma"/>
          <w:i w:val="0"/>
          <w:color w:val="365F91" w:themeColor="accent1" w:themeShade="BF"/>
          <w:sz w:val="24"/>
          <w:szCs w:val="24"/>
          <w:u w:val="single"/>
        </w:rPr>
      </w:pPr>
    </w:p>
    <w:p w:rsidR="00C025B6" w:rsidRDefault="00C025B6" w:rsidP="00514DEA">
      <w:pPr>
        <w:pStyle w:val="Titre5"/>
        <w:rPr>
          <w:rFonts w:asciiTheme="minorHAnsi" w:hAnsiTheme="minorHAnsi" w:cs="Tahoma"/>
          <w:i w:val="0"/>
          <w:color w:val="365F91" w:themeColor="accent1" w:themeShade="BF"/>
          <w:sz w:val="24"/>
          <w:szCs w:val="24"/>
          <w:u w:val="single"/>
        </w:rPr>
      </w:pPr>
    </w:p>
    <w:p w:rsidR="00671AC7" w:rsidRDefault="00671AC7" w:rsidP="00671AC7"/>
    <w:p w:rsidR="00671AC7" w:rsidRPr="00671AC7" w:rsidRDefault="00671AC7" w:rsidP="00671AC7"/>
    <w:p w:rsidR="00266670" w:rsidRPr="00307D6A" w:rsidRDefault="00FA1547" w:rsidP="00FA1547">
      <w:pPr>
        <w:pStyle w:val="Titre5"/>
        <w:rPr>
          <w:color w:val="365F91" w:themeColor="accent1" w:themeShade="BF"/>
        </w:rPr>
      </w:pPr>
      <w:r>
        <w:rPr>
          <w:rFonts w:asciiTheme="minorHAnsi" w:hAnsiTheme="minorHAnsi" w:cs="Tahoma"/>
          <w:i w:val="0"/>
          <w:noProof/>
          <w:color w:val="365F91" w:themeColor="accent1" w:themeShade="BF"/>
          <w:sz w:val="28"/>
          <w:szCs w:val="28"/>
        </w:rPr>
        <w:lastRenderedPageBreak/>
        <w:drawing>
          <wp:anchor distT="0" distB="0" distL="114300" distR="114300" simplePos="0" relativeHeight="251673600" behindDoc="0" locked="0" layoutInCell="1" allowOverlap="1">
            <wp:simplePos x="0" y="0"/>
            <wp:positionH relativeFrom="column">
              <wp:posOffset>4229100</wp:posOffset>
            </wp:positionH>
            <wp:positionV relativeFrom="paragraph">
              <wp:posOffset>-412115</wp:posOffset>
            </wp:positionV>
            <wp:extent cx="1247775" cy="523875"/>
            <wp:effectExtent l="19050" t="0" r="9525" b="0"/>
            <wp:wrapNone/>
            <wp:docPr id="18"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srcRect/>
                    <a:stretch>
                      <a:fillRect/>
                    </a:stretch>
                  </pic:blipFill>
                  <pic:spPr bwMode="auto">
                    <a:xfrm>
                      <a:off x="0" y="0"/>
                      <a:ext cx="1247775" cy="523875"/>
                    </a:xfrm>
                    <a:prstGeom prst="rect">
                      <a:avLst/>
                    </a:prstGeom>
                    <a:noFill/>
                    <a:ln w="9525">
                      <a:noFill/>
                      <a:miter lim="800000"/>
                      <a:headEnd/>
                      <a:tailEnd/>
                    </a:ln>
                  </pic:spPr>
                </pic:pic>
              </a:graphicData>
            </a:graphic>
          </wp:anchor>
        </w:drawing>
      </w:r>
      <w:r w:rsidR="00266670" w:rsidRPr="00307D6A">
        <w:rPr>
          <w:rFonts w:asciiTheme="minorHAnsi" w:hAnsiTheme="minorHAnsi" w:cs="Tahoma"/>
          <w:i w:val="0"/>
          <w:color w:val="365F91" w:themeColor="accent1" w:themeShade="BF"/>
          <w:sz w:val="28"/>
          <w:szCs w:val="28"/>
        </w:rPr>
        <w:t>I</w:t>
      </w:r>
      <w:r w:rsidR="00514DEA" w:rsidRPr="00307D6A">
        <w:rPr>
          <w:rFonts w:asciiTheme="minorHAnsi" w:hAnsiTheme="minorHAnsi" w:cs="Tahoma"/>
          <w:i w:val="0"/>
          <w:color w:val="365F91" w:themeColor="accent1" w:themeShade="BF"/>
          <w:sz w:val="28"/>
          <w:szCs w:val="28"/>
        </w:rPr>
        <w:t xml:space="preserve"> – </w:t>
      </w:r>
      <w:r w:rsidR="00514DEA" w:rsidRPr="00307D6A">
        <w:rPr>
          <w:rFonts w:asciiTheme="minorHAnsi" w:hAnsiTheme="minorHAnsi" w:cs="Tahoma"/>
          <w:i w:val="0"/>
          <w:color w:val="365F91" w:themeColor="accent1" w:themeShade="BF"/>
          <w:sz w:val="28"/>
          <w:szCs w:val="28"/>
          <w:u w:val="single"/>
        </w:rPr>
        <w:t xml:space="preserve">COMPRESSEUR A VIS </w:t>
      </w:r>
      <w:r w:rsidR="00F82AB5">
        <w:rPr>
          <w:rFonts w:asciiTheme="minorHAnsi" w:hAnsiTheme="minorHAnsi" w:cs="Tahoma"/>
          <w:i w:val="0"/>
          <w:color w:val="365F91" w:themeColor="accent1" w:themeShade="BF"/>
          <w:sz w:val="28"/>
          <w:szCs w:val="28"/>
          <w:u w:val="single"/>
        </w:rPr>
        <w:t>COMPAIR L</w:t>
      </w:r>
      <w:r w:rsidR="00FC029F">
        <w:rPr>
          <w:rFonts w:asciiTheme="minorHAnsi" w:hAnsiTheme="minorHAnsi" w:cs="Tahoma"/>
          <w:i w:val="0"/>
          <w:color w:val="365F91" w:themeColor="accent1" w:themeShade="BF"/>
          <w:sz w:val="28"/>
          <w:szCs w:val="28"/>
          <w:u w:val="single"/>
        </w:rPr>
        <w:t>45</w:t>
      </w:r>
      <w:r w:rsidR="00F82AB5">
        <w:rPr>
          <w:rFonts w:asciiTheme="minorHAnsi" w:hAnsiTheme="minorHAnsi" w:cs="Tahoma"/>
          <w:i w:val="0"/>
          <w:color w:val="365F91" w:themeColor="accent1" w:themeShade="BF"/>
          <w:sz w:val="28"/>
          <w:szCs w:val="28"/>
          <w:u w:val="single"/>
        </w:rPr>
        <w:t>RS</w:t>
      </w:r>
      <w:r w:rsidR="00671AC7">
        <w:rPr>
          <w:rFonts w:asciiTheme="minorHAnsi" w:hAnsiTheme="minorHAnsi" w:cs="Tahoma"/>
          <w:i w:val="0"/>
          <w:color w:val="365F91" w:themeColor="accent1" w:themeShade="BF"/>
          <w:sz w:val="28"/>
          <w:szCs w:val="28"/>
          <w:u w:val="single"/>
        </w:rPr>
        <w:t xml:space="preserve">- </w:t>
      </w:r>
    </w:p>
    <w:p w:rsidR="00EF634B" w:rsidRPr="00EF634B" w:rsidRDefault="00296156" w:rsidP="00671AC7">
      <w:pPr>
        <w:pStyle w:val="En-tte"/>
        <w:tabs>
          <w:tab w:val="left" w:pos="708"/>
        </w:tabs>
        <w:jc w:val="center"/>
        <w:rPr>
          <w:rFonts w:asciiTheme="minorHAnsi" w:hAnsiTheme="minorHAnsi" w:cs="Tahoma"/>
          <w:b/>
          <w:noProof/>
          <w:color w:val="365F91" w:themeColor="accent1" w:themeShade="BF"/>
          <w:u w:val="single"/>
        </w:rPr>
      </w:pPr>
      <w:r>
        <w:rPr>
          <w:rFonts w:asciiTheme="minorHAnsi" w:hAnsiTheme="minorHAnsi" w:cs="Tahoma"/>
          <w:b/>
          <w:noProof/>
          <w:color w:val="365F91" w:themeColor="accent1" w:themeShade="BF"/>
          <w:u w:val="single"/>
        </w:rPr>
        <w:drawing>
          <wp:anchor distT="0" distB="0" distL="114300" distR="114300" simplePos="0" relativeHeight="251675648" behindDoc="1" locked="0" layoutInCell="1" allowOverlap="1">
            <wp:simplePos x="0" y="0"/>
            <wp:positionH relativeFrom="column">
              <wp:posOffset>-228600</wp:posOffset>
            </wp:positionH>
            <wp:positionV relativeFrom="paragraph">
              <wp:posOffset>132715</wp:posOffset>
            </wp:positionV>
            <wp:extent cx="4114800" cy="5143500"/>
            <wp:effectExtent l="19050" t="0" r="0" b="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4114800" cy="5143500"/>
                    </a:xfrm>
                    <a:prstGeom prst="rect">
                      <a:avLst/>
                    </a:prstGeom>
                    <a:noFill/>
                    <a:ln w="9525">
                      <a:noFill/>
                      <a:miter lim="800000"/>
                      <a:headEnd/>
                      <a:tailEnd/>
                    </a:ln>
                  </pic:spPr>
                </pic:pic>
              </a:graphicData>
            </a:graphic>
          </wp:anchor>
        </w:drawing>
      </w:r>
    </w:p>
    <w:p w:rsidR="00CB263D" w:rsidRDefault="00CB263D" w:rsidP="00CB263D">
      <w:pPr>
        <w:ind w:left="225"/>
        <w:rPr>
          <w:rFonts w:asciiTheme="minorHAnsi" w:hAnsiTheme="minorHAnsi" w:cs="Helvetica"/>
          <w:color w:val="1F497D" w:themeColor="text2"/>
          <w:sz w:val="22"/>
          <w:szCs w:val="22"/>
        </w:rPr>
      </w:pPr>
    </w:p>
    <w:p w:rsidR="00296156" w:rsidRDefault="00296156" w:rsidP="00CB263D">
      <w:pPr>
        <w:rPr>
          <w:rFonts w:asciiTheme="minorHAnsi" w:hAnsiTheme="minorHAnsi" w:cs="Tahoma"/>
          <w:color w:val="365F91" w:themeColor="accent1" w:themeShade="BF"/>
        </w:rPr>
      </w:pPr>
    </w:p>
    <w:p w:rsidR="00296156" w:rsidRDefault="00296156" w:rsidP="00CB263D">
      <w:pPr>
        <w:rPr>
          <w:rFonts w:asciiTheme="minorHAnsi" w:hAnsiTheme="minorHAnsi" w:cs="Tahoma"/>
          <w:color w:val="365F91" w:themeColor="accent1" w:themeShade="BF"/>
        </w:rPr>
      </w:pPr>
    </w:p>
    <w:p w:rsidR="00296156" w:rsidRDefault="00296156" w:rsidP="00CB263D">
      <w:pPr>
        <w:rPr>
          <w:rFonts w:asciiTheme="minorHAnsi" w:hAnsiTheme="minorHAnsi" w:cs="Tahoma"/>
          <w:color w:val="365F91" w:themeColor="accent1" w:themeShade="BF"/>
        </w:rPr>
      </w:pPr>
    </w:p>
    <w:p w:rsidR="00296156" w:rsidRDefault="00296156" w:rsidP="00CB263D">
      <w:pPr>
        <w:rPr>
          <w:rFonts w:asciiTheme="minorHAnsi" w:hAnsiTheme="minorHAnsi" w:cs="Tahoma"/>
          <w:color w:val="365F91" w:themeColor="accent1" w:themeShade="BF"/>
        </w:rPr>
      </w:pPr>
    </w:p>
    <w:p w:rsidR="00296156" w:rsidRDefault="00296156" w:rsidP="00CB263D">
      <w:pPr>
        <w:rPr>
          <w:rFonts w:asciiTheme="minorHAnsi" w:hAnsiTheme="minorHAnsi" w:cs="Tahoma"/>
          <w:color w:val="365F91" w:themeColor="accent1" w:themeShade="BF"/>
        </w:rPr>
      </w:pPr>
      <w:r>
        <w:rPr>
          <w:rFonts w:asciiTheme="minorHAnsi" w:hAnsiTheme="minorHAnsi" w:cs="Tahoma"/>
          <w:noProof/>
          <w:color w:val="365F91" w:themeColor="accent1" w:themeShade="BF"/>
        </w:rPr>
        <w:drawing>
          <wp:anchor distT="0" distB="0" distL="114300" distR="114300" simplePos="0" relativeHeight="251674624" behindDoc="0" locked="0" layoutInCell="1" allowOverlap="1">
            <wp:simplePos x="0" y="0"/>
            <wp:positionH relativeFrom="column">
              <wp:posOffset>3438525</wp:posOffset>
            </wp:positionH>
            <wp:positionV relativeFrom="paragraph">
              <wp:posOffset>41910</wp:posOffset>
            </wp:positionV>
            <wp:extent cx="3589020" cy="3474970"/>
            <wp:effectExtent l="19050" t="0" r="0" b="0"/>
            <wp:wrapNone/>
            <wp:docPr id="4" name="Image 2" descr="http://www.compair.fr/prop_thumb.aspx?width=450&amp;src=/compressor_images/CompAir%20L%20Series%20Rotary%20Screw/Img%201460%20L45RS_offen_DelcosXL_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mpair.fr/prop_thumb.aspx?width=450&amp;src=/compressor_images/CompAir%20L%20Series%20Rotary%20Screw/Img%201460%20L45RS_offen_DelcosXL_m.jpg"/>
                    <pic:cNvPicPr>
                      <a:picLocks noChangeAspect="1" noChangeArrowheads="1"/>
                    </pic:cNvPicPr>
                  </pic:nvPicPr>
                  <pic:blipFill>
                    <a:blip r:embed="rId10" cstate="print"/>
                    <a:srcRect l="14667" t="13556" r="8889" b="12444"/>
                    <a:stretch>
                      <a:fillRect/>
                    </a:stretch>
                  </pic:blipFill>
                  <pic:spPr bwMode="auto">
                    <a:xfrm>
                      <a:off x="0" y="0"/>
                      <a:ext cx="3589020" cy="3474970"/>
                    </a:xfrm>
                    <a:prstGeom prst="rect">
                      <a:avLst/>
                    </a:prstGeom>
                    <a:noFill/>
                    <a:ln w="9525">
                      <a:noFill/>
                      <a:miter lim="800000"/>
                      <a:headEnd/>
                      <a:tailEnd/>
                    </a:ln>
                  </pic:spPr>
                </pic:pic>
              </a:graphicData>
            </a:graphic>
          </wp:anchor>
        </w:drawing>
      </w:r>
    </w:p>
    <w:p w:rsidR="00296156" w:rsidRDefault="00296156" w:rsidP="00CB263D">
      <w:pPr>
        <w:rPr>
          <w:rFonts w:asciiTheme="minorHAnsi" w:hAnsiTheme="minorHAnsi" w:cs="Tahoma"/>
          <w:color w:val="365F91" w:themeColor="accent1" w:themeShade="BF"/>
        </w:rPr>
      </w:pPr>
    </w:p>
    <w:p w:rsidR="00296156" w:rsidRDefault="00296156" w:rsidP="00CB263D">
      <w:pPr>
        <w:rPr>
          <w:rFonts w:asciiTheme="minorHAnsi" w:hAnsiTheme="minorHAnsi" w:cs="Tahoma"/>
          <w:color w:val="365F91" w:themeColor="accent1" w:themeShade="BF"/>
        </w:rPr>
      </w:pPr>
    </w:p>
    <w:p w:rsidR="00296156" w:rsidRDefault="00296156" w:rsidP="00CB263D">
      <w:pPr>
        <w:rPr>
          <w:rFonts w:asciiTheme="minorHAnsi" w:hAnsiTheme="minorHAnsi" w:cs="Tahoma"/>
          <w:color w:val="365F91" w:themeColor="accent1" w:themeShade="BF"/>
        </w:rPr>
      </w:pPr>
    </w:p>
    <w:p w:rsidR="00296156" w:rsidRDefault="00296156" w:rsidP="00CB263D">
      <w:pPr>
        <w:rPr>
          <w:rFonts w:asciiTheme="minorHAnsi" w:hAnsiTheme="minorHAnsi" w:cs="Tahoma"/>
          <w:color w:val="365F91" w:themeColor="accent1" w:themeShade="BF"/>
        </w:rPr>
      </w:pPr>
    </w:p>
    <w:p w:rsidR="00296156" w:rsidRDefault="00296156" w:rsidP="00CB263D">
      <w:pPr>
        <w:rPr>
          <w:rFonts w:asciiTheme="minorHAnsi" w:hAnsiTheme="minorHAnsi" w:cs="Tahoma"/>
          <w:color w:val="365F91" w:themeColor="accent1" w:themeShade="BF"/>
        </w:rPr>
      </w:pPr>
    </w:p>
    <w:p w:rsidR="00296156" w:rsidRDefault="00296156" w:rsidP="00CB263D">
      <w:pPr>
        <w:rPr>
          <w:rFonts w:asciiTheme="minorHAnsi" w:hAnsiTheme="minorHAnsi" w:cs="Tahoma"/>
          <w:color w:val="365F91" w:themeColor="accent1" w:themeShade="BF"/>
        </w:rPr>
      </w:pPr>
    </w:p>
    <w:p w:rsidR="00296156" w:rsidRDefault="00296156" w:rsidP="00CB263D">
      <w:pPr>
        <w:rPr>
          <w:rFonts w:asciiTheme="minorHAnsi" w:hAnsiTheme="minorHAnsi" w:cs="Tahoma"/>
          <w:color w:val="365F91" w:themeColor="accent1" w:themeShade="BF"/>
        </w:rPr>
      </w:pPr>
    </w:p>
    <w:p w:rsidR="00296156" w:rsidRDefault="00296156" w:rsidP="00CB263D">
      <w:pPr>
        <w:rPr>
          <w:rFonts w:asciiTheme="minorHAnsi" w:hAnsiTheme="minorHAnsi" w:cs="Tahoma"/>
          <w:color w:val="365F91" w:themeColor="accent1" w:themeShade="BF"/>
        </w:rPr>
      </w:pPr>
    </w:p>
    <w:p w:rsidR="00296156" w:rsidRDefault="00296156" w:rsidP="00CB263D">
      <w:pPr>
        <w:rPr>
          <w:rFonts w:asciiTheme="minorHAnsi" w:hAnsiTheme="minorHAnsi" w:cs="Tahoma"/>
          <w:color w:val="365F91" w:themeColor="accent1" w:themeShade="BF"/>
        </w:rPr>
      </w:pPr>
    </w:p>
    <w:p w:rsidR="00296156" w:rsidRDefault="00296156" w:rsidP="00CB263D">
      <w:pPr>
        <w:rPr>
          <w:rFonts w:asciiTheme="minorHAnsi" w:hAnsiTheme="minorHAnsi" w:cs="Tahoma"/>
          <w:color w:val="365F91" w:themeColor="accent1" w:themeShade="BF"/>
        </w:rPr>
      </w:pPr>
    </w:p>
    <w:p w:rsidR="00296156" w:rsidRDefault="00296156" w:rsidP="00CB263D">
      <w:pPr>
        <w:rPr>
          <w:rFonts w:asciiTheme="minorHAnsi" w:hAnsiTheme="minorHAnsi" w:cs="Tahoma"/>
          <w:color w:val="365F91" w:themeColor="accent1" w:themeShade="BF"/>
        </w:rPr>
      </w:pPr>
    </w:p>
    <w:p w:rsidR="00296156" w:rsidRDefault="00296156" w:rsidP="00CB263D">
      <w:pPr>
        <w:rPr>
          <w:rFonts w:asciiTheme="minorHAnsi" w:hAnsiTheme="minorHAnsi" w:cs="Tahoma"/>
          <w:color w:val="365F91" w:themeColor="accent1" w:themeShade="BF"/>
        </w:rPr>
      </w:pPr>
    </w:p>
    <w:p w:rsidR="00296156" w:rsidRDefault="00296156" w:rsidP="00CB263D">
      <w:pPr>
        <w:rPr>
          <w:rFonts w:asciiTheme="minorHAnsi" w:hAnsiTheme="minorHAnsi" w:cs="Tahoma"/>
          <w:color w:val="365F91" w:themeColor="accent1" w:themeShade="BF"/>
        </w:rPr>
      </w:pPr>
    </w:p>
    <w:p w:rsidR="00296156" w:rsidRDefault="00296156" w:rsidP="00CB263D">
      <w:pPr>
        <w:rPr>
          <w:rFonts w:asciiTheme="minorHAnsi" w:hAnsiTheme="minorHAnsi" w:cs="Tahoma"/>
          <w:color w:val="365F91" w:themeColor="accent1" w:themeShade="BF"/>
        </w:rPr>
      </w:pPr>
    </w:p>
    <w:p w:rsidR="00296156" w:rsidRDefault="00296156" w:rsidP="00CB263D">
      <w:pPr>
        <w:rPr>
          <w:rFonts w:asciiTheme="minorHAnsi" w:hAnsiTheme="minorHAnsi" w:cs="Tahoma"/>
          <w:color w:val="365F91" w:themeColor="accent1" w:themeShade="BF"/>
        </w:rPr>
      </w:pPr>
    </w:p>
    <w:p w:rsidR="00296156" w:rsidRDefault="00296156" w:rsidP="00CB263D">
      <w:pPr>
        <w:rPr>
          <w:rFonts w:asciiTheme="minorHAnsi" w:hAnsiTheme="minorHAnsi" w:cs="Tahoma"/>
          <w:color w:val="365F91" w:themeColor="accent1" w:themeShade="BF"/>
        </w:rPr>
      </w:pPr>
    </w:p>
    <w:p w:rsidR="00296156" w:rsidRDefault="00296156" w:rsidP="00CB263D">
      <w:pPr>
        <w:rPr>
          <w:rFonts w:asciiTheme="minorHAnsi" w:hAnsiTheme="minorHAnsi" w:cs="Tahoma"/>
          <w:color w:val="365F91" w:themeColor="accent1" w:themeShade="BF"/>
        </w:rPr>
      </w:pPr>
    </w:p>
    <w:p w:rsidR="00296156" w:rsidRDefault="00296156" w:rsidP="00CB263D">
      <w:pPr>
        <w:rPr>
          <w:rFonts w:asciiTheme="minorHAnsi" w:hAnsiTheme="minorHAnsi" w:cs="Tahoma"/>
          <w:color w:val="365F91" w:themeColor="accent1" w:themeShade="BF"/>
        </w:rPr>
      </w:pPr>
    </w:p>
    <w:p w:rsidR="00296156" w:rsidRDefault="00296156" w:rsidP="00CB263D">
      <w:pPr>
        <w:rPr>
          <w:rFonts w:asciiTheme="minorHAnsi" w:hAnsiTheme="minorHAnsi" w:cs="Tahoma"/>
          <w:color w:val="365F91" w:themeColor="accent1" w:themeShade="BF"/>
        </w:rPr>
      </w:pPr>
    </w:p>
    <w:p w:rsidR="00296156" w:rsidRDefault="00296156" w:rsidP="00CB263D">
      <w:pPr>
        <w:rPr>
          <w:rFonts w:asciiTheme="minorHAnsi" w:hAnsiTheme="minorHAnsi" w:cs="Tahoma"/>
          <w:color w:val="365F91" w:themeColor="accent1" w:themeShade="BF"/>
        </w:rPr>
      </w:pPr>
    </w:p>
    <w:p w:rsidR="00296156" w:rsidRDefault="00296156" w:rsidP="00CB263D">
      <w:pPr>
        <w:rPr>
          <w:rFonts w:asciiTheme="minorHAnsi" w:hAnsiTheme="minorHAnsi" w:cs="Tahoma"/>
          <w:color w:val="365F91" w:themeColor="accent1" w:themeShade="BF"/>
        </w:rPr>
      </w:pPr>
    </w:p>
    <w:p w:rsidR="00097F10" w:rsidRDefault="00097F10" w:rsidP="00CB263D">
      <w:pPr>
        <w:rPr>
          <w:rFonts w:asciiTheme="minorHAnsi" w:hAnsiTheme="minorHAnsi" w:cs="Tahoma"/>
          <w:color w:val="365F91" w:themeColor="accent1" w:themeShade="BF"/>
        </w:rPr>
      </w:pPr>
    </w:p>
    <w:p w:rsidR="00FA1547" w:rsidRDefault="00FA1547" w:rsidP="00CB263D">
      <w:pPr>
        <w:rPr>
          <w:rFonts w:asciiTheme="minorHAnsi" w:hAnsiTheme="minorHAnsi" w:cs="Tahoma"/>
          <w:color w:val="365F91" w:themeColor="accent1" w:themeShade="BF"/>
        </w:rPr>
      </w:pPr>
    </w:p>
    <w:p w:rsidR="005C0881" w:rsidRDefault="00097F10" w:rsidP="00514DEA">
      <w:pPr>
        <w:pStyle w:val="En-tte"/>
        <w:tabs>
          <w:tab w:val="left" w:pos="708"/>
        </w:tabs>
        <w:rPr>
          <w:rFonts w:asciiTheme="minorHAnsi" w:hAnsiTheme="minorHAnsi" w:cs="Tahoma"/>
          <w:b/>
          <w:color w:val="365F91" w:themeColor="accent1" w:themeShade="BF"/>
        </w:rPr>
      </w:pPr>
      <w:r>
        <w:rPr>
          <w:rFonts w:asciiTheme="minorHAnsi" w:hAnsiTheme="minorHAnsi" w:cs="Tahoma"/>
          <w:color w:val="365F91" w:themeColor="accent1" w:themeShade="BF"/>
        </w:rPr>
        <w:tab/>
      </w:r>
      <w:r>
        <w:rPr>
          <w:rFonts w:asciiTheme="minorHAnsi" w:hAnsiTheme="minorHAnsi" w:cs="Tahoma"/>
          <w:color w:val="365F91" w:themeColor="accent1" w:themeShade="BF"/>
        </w:rPr>
        <w:tab/>
      </w:r>
      <w:r w:rsidR="00EF634B">
        <w:rPr>
          <w:rFonts w:asciiTheme="minorHAnsi" w:hAnsiTheme="minorHAnsi" w:cs="Tahoma"/>
          <w:color w:val="365F91" w:themeColor="accent1" w:themeShade="BF"/>
        </w:rPr>
        <w:tab/>
      </w:r>
      <w:r w:rsidR="00514DEA" w:rsidRPr="00097F10">
        <w:rPr>
          <w:rFonts w:asciiTheme="minorHAnsi" w:hAnsiTheme="minorHAnsi" w:cs="Tahoma"/>
          <w:b/>
          <w:color w:val="365F91" w:themeColor="accent1" w:themeShade="BF"/>
        </w:rPr>
        <w:t>PU NET HT FRANCO</w:t>
      </w:r>
      <w:r w:rsidR="00190005" w:rsidRPr="00307D6A">
        <w:rPr>
          <w:rFonts w:asciiTheme="minorHAnsi" w:hAnsiTheme="minorHAnsi" w:cs="Tahoma"/>
          <w:color w:val="365F91" w:themeColor="accent1" w:themeShade="BF"/>
        </w:rPr>
        <w:t xml:space="preserve">   </w:t>
      </w:r>
      <w:r w:rsidR="00266670" w:rsidRPr="00307D6A">
        <w:rPr>
          <w:rFonts w:asciiTheme="minorHAnsi" w:hAnsiTheme="minorHAnsi" w:cs="Tahoma"/>
          <w:color w:val="365F91" w:themeColor="accent1" w:themeShade="BF"/>
        </w:rPr>
        <w:t>:</w:t>
      </w:r>
      <w:r w:rsidR="00190005" w:rsidRPr="00307D6A">
        <w:rPr>
          <w:rFonts w:asciiTheme="minorHAnsi" w:hAnsiTheme="minorHAnsi" w:cs="Tahoma"/>
          <w:color w:val="365F91" w:themeColor="accent1" w:themeShade="BF"/>
        </w:rPr>
        <w:t xml:space="preserve">    </w:t>
      </w:r>
      <w:r w:rsidR="00296156">
        <w:rPr>
          <w:rFonts w:asciiTheme="minorHAnsi" w:hAnsiTheme="minorHAnsi" w:cs="Tahoma"/>
          <w:b/>
          <w:color w:val="365F91" w:themeColor="accent1" w:themeShade="BF"/>
        </w:rPr>
        <w:t>21 572.43</w:t>
      </w:r>
      <w:r w:rsidR="00487DA0">
        <w:rPr>
          <w:rFonts w:asciiTheme="minorHAnsi" w:hAnsiTheme="minorHAnsi" w:cs="Tahoma"/>
          <w:b/>
          <w:color w:val="365F91" w:themeColor="accent1" w:themeShade="BF"/>
        </w:rPr>
        <w:t xml:space="preserve"> </w:t>
      </w:r>
      <w:r w:rsidR="005C0881" w:rsidRPr="00307D6A">
        <w:rPr>
          <w:rFonts w:asciiTheme="minorHAnsi" w:hAnsiTheme="minorHAnsi" w:cs="Tahoma"/>
          <w:b/>
          <w:color w:val="365F91" w:themeColor="accent1" w:themeShade="BF"/>
        </w:rPr>
        <w:t>€</w:t>
      </w:r>
      <w:r w:rsidR="00266670" w:rsidRPr="00307D6A">
        <w:rPr>
          <w:rFonts w:asciiTheme="minorHAnsi" w:hAnsiTheme="minorHAnsi" w:cs="Tahoma"/>
          <w:b/>
          <w:color w:val="365F91" w:themeColor="accent1" w:themeShade="BF"/>
        </w:rPr>
        <w:t xml:space="preserve"> HT</w:t>
      </w:r>
    </w:p>
    <w:p w:rsidR="00B77802" w:rsidRDefault="00B77802" w:rsidP="00B77802">
      <w:pPr>
        <w:pStyle w:val="En-tte"/>
        <w:tabs>
          <w:tab w:val="left" w:pos="708"/>
        </w:tabs>
        <w:rPr>
          <w:rFonts w:asciiTheme="minorHAnsi" w:hAnsiTheme="minorHAnsi" w:cs="Tahoma"/>
          <w:b/>
          <w:color w:val="365F91" w:themeColor="accent1" w:themeShade="BF"/>
        </w:rPr>
      </w:pPr>
    </w:p>
    <w:p w:rsidR="00514DEA" w:rsidRPr="00307D6A" w:rsidRDefault="00264105" w:rsidP="00514DEA">
      <w:pPr>
        <w:pStyle w:val="Titre5"/>
        <w:rPr>
          <w:rFonts w:asciiTheme="minorHAnsi" w:hAnsiTheme="minorHAnsi" w:cs="Tahoma"/>
          <w:i w:val="0"/>
          <w:color w:val="365F91" w:themeColor="accent1" w:themeShade="BF"/>
          <w:sz w:val="28"/>
          <w:szCs w:val="28"/>
          <w:u w:val="single"/>
        </w:rPr>
      </w:pPr>
      <w:r>
        <w:rPr>
          <w:rFonts w:asciiTheme="minorHAnsi" w:hAnsiTheme="minorHAnsi" w:cs="Tahoma"/>
          <w:i w:val="0"/>
          <w:color w:val="365F91" w:themeColor="accent1" w:themeShade="BF"/>
          <w:sz w:val="28"/>
          <w:szCs w:val="28"/>
          <w:u w:val="single"/>
        </w:rPr>
        <w:t>II</w:t>
      </w:r>
      <w:r w:rsidR="00514DEA" w:rsidRPr="00307D6A">
        <w:rPr>
          <w:rFonts w:asciiTheme="minorHAnsi" w:hAnsiTheme="minorHAnsi" w:cs="Tahoma"/>
          <w:i w:val="0"/>
          <w:color w:val="365F91" w:themeColor="accent1" w:themeShade="BF"/>
          <w:sz w:val="28"/>
          <w:szCs w:val="28"/>
          <w:u w:val="single"/>
        </w:rPr>
        <w:t xml:space="preserve"> – GENERALITES</w:t>
      </w:r>
      <w:r w:rsidR="008C66C4">
        <w:rPr>
          <w:rFonts w:asciiTheme="minorHAnsi" w:hAnsiTheme="minorHAnsi" w:cs="Tahoma"/>
          <w:i w:val="0"/>
          <w:color w:val="365F91" w:themeColor="accent1" w:themeShade="BF"/>
          <w:sz w:val="28"/>
          <w:szCs w:val="28"/>
          <w:u w:val="single"/>
        </w:rPr>
        <w:t xml:space="preserve"> &amp; GARANTIES</w:t>
      </w:r>
    </w:p>
    <w:p w:rsidR="00102547" w:rsidRDefault="00102547" w:rsidP="00102547">
      <w:pPr>
        <w:rPr>
          <w:rFonts w:asciiTheme="minorHAnsi" w:hAnsiTheme="minorHAnsi" w:cs="Tahoma"/>
          <w:b/>
          <w:color w:val="365F91" w:themeColor="accent1" w:themeShade="BF"/>
        </w:rPr>
      </w:pPr>
    </w:p>
    <w:p w:rsidR="00102547" w:rsidRPr="008346ED" w:rsidRDefault="000C7082" w:rsidP="00C46F96">
      <w:pPr>
        <w:pStyle w:val="Paragraphedeliste"/>
        <w:numPr>
          <w:ilvl w:val="0"/>
          <w:numId w:val="11"/>
        </w:numPr>
        <w:spacing w:before="100" w:beforeAutospacing="1" w:after="100" w:afterAutospacing="1"/>
        <w:rPr>
          <w:rFonts w:asciiTheme="minorHAnsi" w:hAnsiTheme="minorHAnsi"/>
          <w:color w:val="365F91" w:themeColor="accent1" w:themeShade="BF"/>
        </w:rPr>
      </w:pPr>
      <w:r w:rsidRPr="00C46F96">
        <w:rPr>
          <w:rFonts w:asciiTheme="minorHAnsi" w:hAnsiTheme="minorHAnsi" w:cs="Tahoma"/>
          <w:color w:val="365F91" w:themeColor="accent1" w:themeShade="BF"/>
        </w:rPr>
        <w:t>Si LOA possibilité de garantie bris de machine durant la durée du financement</w:t>
      </w:r>
      <w:r w:rsidR="00741515">
        <w:rPr>
          <w:rFonts w:asciiTheme="minorHAnsi" w:hAnsiTheme="minorHAnsi" w:cs="Tahoma"/>
          <w:color w:val="365F91" w:themeColor="accent1" w:themeShade="BF"/>
        </w:rPr>
        <w:t xml:space="preserve"> suivant documentation ci </w:t>
      </w:r>
      <w:r w:rsidR="00596BBD">
        <w:rPr>
          <w:rFonts w:asciiTheme="minorHAnsi" w:hAnsiTheme="minorHAnsi" w:cs="Tahoma"/>
          <w:color w:val="365F91" w:themeColor="accent1" w:themeShade="BF"/>
        </w:rPr>
        <w:t>jointe</w:t>
      </w:r>
    </w:p>
    <w:p w:rsidR="008346ED" w:rsidRDefault="008346ED" w:rsidP="008346ED">
      <w:pPr>
        <w:pStyle w:val="Paragraphedeliste"/>
        <w:spacing w:before="100" w:beforeAutospacing="1" w:after="100" w:afterAutospacing="1"/>
        <w:ind w:left="1035"/>
        <w:rPr>
          <w:rFonts w:asciiTheme="minorHAnsi" w:hAnsiTheme="minorHAnsi"/>
          <w:color w:val="365F91" w:themeColor="accent1" w:themeShade="BF"/>
        </w:rPr>
      </w:pPr>
    </w:p>
    <w:p w:rsidR="008346ED" w:rsidRPr="0059119E" w:rsidRDefault="008346ED" w:rsidP="008346ED">
      <w:pPr>
        <w:pStyle w:val="Paragraphedeliste"/>
        <w:numPr>
          <w:ilvl w:val="0"/>
          <w:numId w:val="11"/>
        </w:numPr>
        <w:spacing w:before="100" w:beforeAutospacing="1" w:after="100" w:afterAutospacing="1"/>
        <w:rPr>
          <w:rFonts w:asciiTheme="minorHAnsi" w:hAnsiTheme="minorHAnsi"/>
          <w:b/>
          <w:color w:val="365F91" w:themeColor="accent1" w:themeShade="BF"/>
          <w:u w:val="single"/>
        </w:rPr>
      </w:pPr>
      <w:r w:rsidRPr="0059119E">
        <w:rPr>
          <w:rFonts w:asciiTheme="minorHAnsi" w:hAnsiTheme="minorHAnsi"/>
          <w:b/>
          <w:color w:val="365F91" w:themeColor="accent1" w:themeShade="BF"/>
          <w:u w:val="single"/>
        </w:rPr>
        <w:t xml:space="preserve">Délai : </w:t>
      </w:r>
      <w:r w:rsidR="00296156">
        <w:rPr>
          <w:rFonts w:asciiTheme="minorHAnsi" w:hAnsiTheme="minorHAnsi"/>
          <w:b/>
          <w:color w:val="365F91" w:themeColor="accent1" w:themeShade="BF"/>
          <w:u w:val="single"/>
        </w:rPr>
        <w:t xml:space="preserve">3-4 semaines </w:t>
      </w:r>
      <w:r w:rsidR="005A08AA">
        <w:rPr>
          <w:rFonts w:asciiTheme="minorHAnsi" w:hAnsiTheme="minorHAnsi"/>
          <w:b/>
          <w:color w:val="365F91" w:themeColor="accent1" w:themeShade="BF"/>
          <w:u w:val="single"/>
        </w:rPr>
        <w:t xml:space="preserve"> </w:t>
      </w:r>
    </w:p>
    <w:p w:rsidR="00C46F96" w:rsidRPr="00C46F96" w:rsidRDefault="00C46F96" w:rsidP="00C46F96">
      <w:pPr>
        <w:pStyle w:val="Paragraphedeliste"/>
        <w:rPr>
          <w:rFonts w:asciiTheme="minorHAnsi" w:hAnsiTheme="minorHAnsi"/>
          <w:color w:val="365F91" w:themeColor="accent1" w:themeShade="BF"/>
        </w:rPr>
      </w:pPr>
    </w:p>
    <w:p w:rsidR="006456E5" w:rsidRPr="00EC02C3" w:rsidRDefault="006456E5" w:rsidP="006456E5">
      <w:pPr>
        <w:pStyle w:val="Paragraphedeliste"/>
        <w:numPr>
          <w:ilvl w:val="0"/>
          <w:numId w:val="11"/>
        </w:numPr>
        <w:spacing w:before="100" w:beforeAutospacing="1" w:after="100" w:afterAutospacing="1"/>
        <w:rPr>
          <w:rFonts w:asciiTheme="minorHAnsi" w:hAnsiTheme="minorHAnsi"/>
          <w:color w:val="365F91" w:themeColor="accent1" w:themeShade="BF"/>
        </w:rPr>
      </w:pPr>
      <w:r w:rsidRPr="00EC02C3">
        <w:rPr>
          <w:rFonts w:asciiTheme="minorHAnsi" w:hAnsiTheme="minorHAnsi" w:cs="Tahoma"/>
          <w:color w:val="365F91" w:themeColor="accent1" w:themeShade="BF"/>
        </w:rPr>
        <w:t>Garantie 44 000 H ou 6 ans pièces  sur Compresseur à vis</w:t>
      </w:r>
      <w:r w:rsidR="00B80D48">
        <w:rPr>
          <w:rFonts w:asciiTheme="minorHAnsi" w:hAnsiTheme="minorHAnsi" w:cs="Tahoma"/>
          <w:color w:val="365F91" w:themeColor="accent1" w:themeShade="BF"/>
        </w:rPr>
        <w:t xml:space="preserve"> suivant garantie ASSURE COMPAIR ci jointe</w:t>
      </w:r>
      <w:r w:rsidRPr="00EC02C3">
        <w:rPr>
          <w:rFonts w:asciiTheme="minorHAnsi" w:hAnsiTheme="minorHAnsi" w:cs="Tahoma"/>
          <w:color w:val="365F91" w:themeColor="accent1" w:themeShade="BF"/>
        </w:rPr>
        <w:t xml:space="preserve">, sous condition de  maintenance par la société SFACS (Centre de compétence </w:t>
      </w:r>
      <w:proofErr w:type="spellStart"/>
      <w:r w:rsidRPr="00EC02C3">
        <w:rPr>
          <w:rFonts w:asciiTheme="minorHAnsi" w:hAnsiTheme="minorHAnsi" w:cs="Tahoma"/>
          <w:color w:val="365F91" w:themeColor="accent1" w:themeShade="BF"/>
        </w:rPr>
        <w:t>Compair</w:t>
      </w:r>
      <w:proofErr w:type="spellEnd"/>
      <w:r w:rsidRPr="00EC02C3">
        <w:rPr>
          <w:rFonts w:asciiTheme="minorHAnsi" w:hAnsiTheme="minorHAnsi" w:cs="Tahoma"/>
          <w:color w:val="365F91" w:themeColor="accent1" w:themeShade="BF"/>
        </w:rPr>
        <w:t xml:space="preserve"> </w:t>
      </w:r>
      <w:r w:rsidRPr="00EC02C3">
        <w:rPr>
          <w:rFonts w:asciiTheme="minorHAnsi" w:hAnsiTheme="minorHAnsi" w:cs="Tahoma"/>
          <w:color w:val="365F91" w:themeColor="accent1" w:themeShade="BF"/>
        </w:rPr>
        <w:lastRenderedPageBreak/>
        <w:t xml:space="preserve">Agréé) suivant programme de garantie ASSURE </w:t>
      </w:r>
      <w:proofErr w:type="spellStart"/>
      <w:r w:rsidRPr="00EC02C3">
        <w:rPr>
          <w:rFonts w:asciiTheme="minorHAnsi" w:hAnsiTheme="minorHAnsi" w:cs="Tahoma"/>
          <w:color w:val="365F91" w:themeColor="accent1" w:themeShade="BF"/>
        </w:rPr>
        <w:t>Compair</w:t>
      </w:r>
      <w:proofErr w:type="spellEnd"/>
      <w:r w:rsidRPr="00EC02C3">
        <w:rPr>
          <w:rFonts w:asciiTheme="minorHAnsi" w:hAnsiTheme="minorHAnsi" w:cs="Tahoma"/>
          <w:color w:val="365F91" w:themeColor="accent1" w:themeShade="BF"/>
        </w:rPr>
        <w:t xml:space="preserve"> . La main d’œuvre reste à la charge du client après la première année. </w:t>
      </w:r>
    </w:p>
    <w:p w:rsidR="006456E5" w:rsidRPr="00102547" w:rsidRDefault="006456E5" w:rsidP="006456E5">
      <w:pPr>
        <w:spacing w:before="100" w:beforeAutospacing="1" w:after="100" w:afterAutospacing="1"/>
        <w:rPr>
          <w:rFonts w:asciiTheme="minorHAnsi" w:hAnsiTheme="minorHAnsi"/>
          <w:color w:val="365F91" w:themeColor="accent1" w:themeShade="BF"/>
        </w:rPr>
      </w:pPr>
      <w:r w:rsidRPr="00102547">
        <w:rPr>
          <w:rFonts w:asciiTheme="minorHAnsi" w:hAnsiTheme="minorHAnsi" w:cs="Tahoma"/>
          <w:color w:val="365F91" w:themeColor="accent1" w:themeShade="BF"/>
        </w:rPr>
        <w:t>(La garantie standard étant de 1 an sur le compresseur, avec 2 ans sur le boc vis - suivant programme et accord constructeur-  si les pièces de con</w:t>
      </w:r>
      <w:r>
        <w:rPr>
          <w:rFonts w:asciiTheme="minorHAnsi" w:hAnsiTheme="minorHAnsi" w:cs="Tahoma"/>
          <w:color w:val="365F91" w:themeColor="accent1" w:themeShade="BF"/>
        </w:rPr>
        <w:t xml:space="preserve">sommation  sont bien d’origine </w:t>
      </w:r>
      <w:proofErr w:type="spellStart"/>
      <w:proofErr w:type="gramStart"/>
      <w:r>
        <w:rPr>
          <w:rFonts w:asciiTheme="minorHAnsi" w:hAnsiTheme="minorHAnsi" w:cs="Tahoma"/>
          <w:color w:val="365F91" w:themeColor="accent1" w:themeShade="BF"/>
        </w:rPr>
        <w:t>C</w:t>
      </w:r>
      <w:r w:rsidRPr="00102547">
        <w:rPr>
          <w:rFonts w:asciiTheme="minorHAnsi" w:hAnsiTheme="minorHAnsi" w:cs="Tahoma"/>
          <w:color w:val="365F91" w:themeColor="accent1" w:themeShade="BF"/>
        </w:rPr>
        <w:t>ompair</w:t>
      </w:r>
      <w:proofErr w:type="spellEnd"/>
      <w:r w:rsidRPr="00102547">
        <w:rPr>
          <w:rFonts w:asciiTheme="minorHAnsi" w:hAnsiTheme="minorHAnsi" w:cs="Tahoma"/>
          <w:color w:val="365F91" w:themeColor="accent1" w:themeShade="BF"/>
        </w:rPr>
        <w:t xml:space="preserve"> </w:t>
      </w:r>
      <w:r>
        <w:rPr>
          <w:rFonts w:asciiTheme="minorHAnsi" w:hAnsiTheme="minorHAnsi" w:cs="Tahoma"/>
          <w:color w:val="365F91" w:themeColor="accent1" w:themeShade="BF"/>
        </w:rPr>
        <w:t>.</w:t>
      </w:r>
      <w:proofErr w:type="gramEnd"/>
    </w:p>
    <w:p w:rsidR="00C46F96" w:rsidRPr="00C46F96" w:rsidRDefault="00102547" w:rsidP="006456E5">
      <w:pPr>
        <w:pStyle w:val="Paragraphedeliste"/>
        <w:spacing w:before="100" w:beforeAutospacing="1" w:after="100" w:afterAutospacing="1"/>
        <w:ind w:left="1035"/>
        <w:rPr>
          <w:rFonts w:asciiTheme="minorHAnsi" w:hAnsiTheme="minorHAnsi"/>
          <w:color w:val="365F91" w:themeColor="accent1" w:themeShade="BF"/>
        </w:rPr>
      </w:pPr>
      <w:r w:rsidRPr="00C46F96">
        <w:rPr>
          <w:rFonts w:asciiTheme="minorHAnsi" w:hAnsiTheme="minorHAnsi" w:cs="Tahoma"/>
          <w:color w:val="365F91" w:themeColor="accent1" w:themeShade="BF"/>
        </w:rPr>
        <w:t> </w:t>
      </w:r>
    </w:p>
    <w:p w:rsidR="00514DEA" w:rsidRDefault="00514DEA" w:rsidP="00B57271">
      <w:pPr>
        <w:pStyle w:val="Paragraphedeliste"/>
        <w:numPr>
          <w:ilvl w:val="0"/>
          <w:numId w:val="11"/>
        </w:numPr>
        <w:spacing w:before="100" w:beforeAutospacing="1" w:after="100" w:afterAutospacing="1"/>
        <w:rPr>
          <w:rFonts w:asciiTheme="minorHAnsi" w:hAnsiTheme="minorHAnsi" w:cs="Tahoma"/>
          <w:color w:val="365F91" w:themeColor="accent1" w:themeShade="BF"/>
        </w:rPr>
      </w:pPr>
      <w:r w:rsidRPr="00B57271">
        <w:rPr>
          <w:rFonts w:asciiTheme="minorHAnsi" w:hAnsiTheme="minorHAnsi" w:cs="Tahoma"/>
          <w:color w:val="365F91" w:themeColor="accent1" w:themeShade="BF"/>
        </w:rPr>
        <w:t xml:space="preserve">SAV et pièces détachées assurés par notre </w:t>
      </w:r>
      <w:r w:rsidR="00B1153A" w:rsidRPr="00B57271">
        <w:rPr>
          <w:rFonts w:asciiTheme="minorHAnsi" w:hAnsiTheme="minorHAnsi" w:cs="Tahoma"/>
          <w:color w:val="365F91" w:themeColor="accent1" w:themeShade="BF"/>
        </w:rPr>
        <w:t>équipe de techniciens</w:t>
      </w:r>
      <w:r w:rsidRPr="00B57271">
        <w:rPr>
          <w:rFonts w:asciiTheme="minorHAnsi" w:hAnsiTheme="minorHAnsi" w:cs="Tahoma"/>
          <w:color w:val="365F91" w:themeColor="accent1" w:themeShade="BF"/>
        </w:rPr>
        <w:t>, dans l</w:t>
      </w:r>
      <w:r w:rsidR="005651C2" w:rsidRPr="00B57271">
        <w:rPr>
          <w:rFonts w:asciiTheme="minorHAnsi" w:hAnsiTheme="minorHAnsi" w:cs="Tahoma"/>
          <w:color w:val="365F91" w:themeColor="accent1" w:themeShade="BF"/>
        </w:rPr>
        <w:t>es meilleurs délais</w:t>
      </w:r>
      <w:r w:rsidRPr="00B57271">
        <w:rPr>
          <w:rFonts w:asciiTheme="minorHAnsi" w:hAnsiTheme="minorHAnsi" w:cs="Tahoma"/>
          <w:color w:val="365F91" w:themeColor="accent1" w:themeShade="BF"/>
        </w:rPr>
        <w:t>.</w:t>
      </w:r>
    </w:p>
    <w:p w:rsidR="00C46F96" w:rsidRPr="00C46F96" w:rsidRDefault="00C46F96" w:rsidP="00C46F96">
      <w:pPr>
        <w:pStyle w:val="Paragraphedeliste"/>
        <w:rPr>
          <w:rFonts w:asciiTheme="minorHAnsi" w:hAnsiTheme="minorHAnsi" w:cs="Tahoma"/>
          <w:color w:val="365F91" w:themeColor="accent1" w:themeShade="BF"/>
        </w:rPr>
      </w:pPr>
    </w:p>
    <w:p w:rsidR="00514DEA" w:rsidRPr="00EC02C3" w:rsidRDefault="00514DEA" w:rsidP="00EC02C3">
      <w:pPr>
        <w:pStyle w:val="Paragraphedeliste"/>
        <w:numPr>
          <w:ilvl w:val="0"/>
          <w:numId w:val="11"/>
        </w:numPr>
        <w:rPr>
          <w:rFonts w:asciiTheme="minorHAnsi" w:hAnsiTheme="minorHAnsi" w:cs="Tahoma"/>
          <w:color w:val="365F91" w:themeColor="accent1" w:themeShade="BF"/>
        </w:rPr>
      </w:pPr>
      <w:r w:rsidRPr="00EC02C3">
        <w:rPr>
          <w:rFonts w:asciiTheme="minorHAnsi" w:hAnsiTheme="minorHAnsi" w:cs="Tahoma"/>
          <w:color w:val="365F91" w:themeColor="accent1" w:themeShade="BF"/>
        </w:rPr>
        <w:t>Prêt GRATUIT</w:t>
      </w:r>
      <w:r w:rsidR="00B1153A" w:rsidRPr="00EC02C3">
        <w:rPr>
          <w:rFonts w:asciiTheme="minorHAnsi" w:hAnsiTheme="minorHAnsi" w:cs="Tahoma"/>
          <w:color w:val="365F91" w:themeColor="accent1" w:themeShade="BF"/>
        </w:rPr>
        <w:t>,</w:t>
      </w:r>
      <w:r w:rsidRPr="00EC02C3">
        <w:rPr>
          <w:rFonts w:asciiTheme="minorHAnsi" w:hAnsiTheme="minorHAnsi" w:cs="Tahoma"/>
          <w:color w:val="365F91" w:themeColor="accent1" w:themeShade="BF"/>
        </w:rPr>
        <w:t xml:space="preserve"> possible</w:t>
      </w:r>
      <w:r w:rsidR="00B1153A" w:rsidRPr="00EC02C3">
        <w:rPr>
          <w:rFonts w:asciiTheme="minorHAnsi" w:hAnsiTheme="minorHAnsi" w:cs="Tahoma"/>
          <w:color w:val="365F91" w:themeColor="accent1" w:themeShade="BF"/>
        </w:rPr>
        <w:t>,</w:t>
      </w:r>
      <w:r w:rsidRPr="00EC02C3">
        <w:rPr>
          <w:rFonts w:asciiTheme="minorHAnsi" w:hAnsiTheme="minorHAnsi" w:cs="Tahoma"/>
          <w:color w:val="365F91" w:themeColor="accent1" w:themeShade="BF"/>
        </w:rPr>
        <w:t xml:space="preserve"> d’un compresseur si besoin dans la limite des stocks</w:t>
      </w:r>
      <w:r w:rsidR="00232A79" w:rsidRPr="00EC02C3">
        <w:rPr>
          <w:rFonts w:asciiTheme="minorHAnsi" w:hAnsiTheme="minorHAnsi" w:cs="Tahoma"/>
          <w:color w:val="365F91" w:themeColor="accent1" w:themeShade="BF"/>
        </w:rPr>
        <w:t xml:space="preserve"> en cas de panne sous réserve de réparation effectuée par </w:t>
      </w:r>
      <w:proofErr w:type="gramStart"/>
      <w:r w:rsidR="00232A79" w:rsidRPr="00EC02C3">
        <w:rPr>
          <w:rFonts w:asciiTheme="minorHAnsi" w:hAnsiTheme="minorHAnsi" w:cs="Tahoma"/>
          <w:color w:val="365F91" w:themeColor="accent1" w:themeShade="BF"/>
        </w:rPr>
        <w:t>SFACS .</w:t>
      </w:r>
      <w:proofErr w:type="gramEnd"/>
    </w:p>
    <w:p w:rsidR="00514DEA" w:rsidRPr="00307D6A" w:rsidRDefault="00514DEA" w:rsidP="00514DEA">
      <w:pPr>
        <w:rPr>
          <w:rFonts w:asciiTheme="minorHAnsi" w:hAnsiTheme="minorHAnsi" w:cs="Tahoma"/>
          <w:color w:val="365F91" w:themeColor="accent1" w:themeShade="BF"/>
        </w:rPr>
      </w:pPr>
      <w:r w:rsidRPr="00307D6A">
        <w:rPr>
          <w:rFonts w:asciiTheme="minorHAnsi" w:hAnsiTheme="minorHAnsi" w:cs="Tahoma"/>
          <w:color w:val="365F91" w:themeColor="accent1" w:themeShade="BF"/>
        </w:rPr>
        <w:t xml:space="preserve"> </w:t>
      </w:r>
    </w:p>
    <w:p w:rsidR="00514DEA" w:rsidRPr="00307D6A" w:rsidRDefault="00514DEA" w:rsidP="00514DEA">
      <w:pPr>
        <w:rPr>
          <w:rFonts w:asciiTheme="minorHAnsi" w:hAnsiTheme="minorHAnsi" w:cs="Tahoma"/>
          <w:color w:val="365F91" w:themeColor="accent1" w:themeShade="BF"/>
        </w:rPr>
      </w:pPr>
      <w:r w:rsidRPr="00307D6A">
        <w:rPr>
          <w:rFonts w:asciiTheme="minorHAnsi" w:hAnsiTheme="minorHAnsi" w:cs="Tahoma"/>
          <w:b/>
          <w:color w:val="365F91" w:themeColor="accent1" w:themeShade="BF"/>
        </w:rPr>
        <w:t xml:space="preserve">. Révision de prix : </w:t>
      </w:r>
      <w:r w:rsidRPr="00307D6A">
        <w:rPr>
          <w:rFonts w:asciiTheme="minorHAnsi" w:hAnsiTheme="minorHAnsi" w:cs="Tahoma"/>
          <w:color w:val="365F91" w:themeColor="accent1" w:themeShade="BF"/>
        </w:rPr>
        <w:t>Nous nous réservons le droit de revoir les prix indiqués plus haut, dans le cas de l’application d’un cahier des charges aux conditions administratives  techniques ou commerciales autres que celles stipulées dans le présent devis.</w:t>
      </w:r>
    </w:p>
    <w:p w:rsidR="00514DEA" w:rsidRPr="00307D6A" w:rsidRDefault="00514DEA" w:rsidP="00514DEA">
      <w:pPr>
        <w:rPr>
          <w:rFonts w:asciiTheme="minorHAnsi" w:hAnsiTheme="minorHAnsi" w:cs="Tahoma"/>
          <w:color w:val="365F91" w:themeColor="accent1" w:themeShade="BF"/>
        </w:rPr>
      </w:pPr>
    </w:p>
    <w:p w:rsidR="00514DEA" w:rsidRPr="00307D6A" w:rsidRDefault="00514DEA" w:rsidP="00514DEA">
      <w:pPr>
        <w:rPr>
          <w:rFonts w:asciiTheme="minorHAnsi" w:hAnsiTheme="minorHAnsi" w:cs="Tahoma"/>
          <w:b/>
          <w:bCs/>
          <w:color w:val="365F91" w:themeColor="accent1" w:themeShade="BF"/>
        </w:rPr>
      </w:pPr>
      <w:r w:rsidRPr="00307D6A">
        <w:rPr>
          <w:rFonts w:asciiTheme="minorHAnsi" w:hAnsiTheme="minorHAnsi" w:cs="Tahoma"/>
          <w:b/>
          <w:color w:val="365F91" w:themeColor="accent1" w:themeShade="BF"/>
        </w:rPr>
        <w:t>. Réserve de propriété :</w:t>
      </w:r>
      <w:r w:rsidRPr="00307D6A">
        <w:rPr>
          <w:rFonts w:asciiTheme="minorHAnsi" w:hAnsiTheme="minorHAnsi" w:cs="Tahoma"/>
          <w:color w:val="365F91" w:themeColor="accent1" w:themeShade="BF"/>
        </w:rPr>
        <w:t xml:space="preserve"> En vertu de la loi 80335 du 12/05/80, les matériels livrés demeurent notre propriété jusqu’au paiement intégral du montant total des factures correspondantes, même si ceux-ci ont fait l’objet de transformation, d’intégration ou de reventes. Cette clause n’ayant pas été explicitement rejetée, sera considérée acceptée par l’acquéreur.</w:t>
      </w:r>
    </w:p>
    <w:p w:rsidR="00232A79" w:rsidRPr="00307D6A" w:rsidRDefault="00232A79" w:rsidP="00514DEA">
      <w:pPr>
        <w:rPr>
          <w:rFonts w:asciiTheme="minorHAnsi" w:hAnsiTheme="minorHAnsi" w:cs="Tahoma"/>
          <w:color w:val="365F91" w:themeColor="accent1" w:themeShade="BF"/>
        </w:rPr>
      </w:pPr>
    </w:p>
    <w:p w:rsidR="00514DEA" w:rsidRPr="00307D6A" w:rsidRDefault="00514DEA" w:rsidP="00514DEA">
      <w:pPr>
        <w:rPr>
          <w:rFonts w:asciiTheme="minorHAnsi" w:hAnsiTheme="minorHAnsi" w:cs="Tahoma"/>
          <w:color w:val="365F91" w:themeColor="accent1" w:themeShade="BF"/>
        </w:rPr>
      </w:pPr>
      <w:r w:rsidRPr="00307D6A">
        <w:rPr>
          <w:rFonts w:asciiTheme="minorHAnsi" w:hAnsiTheme="minorHAnsi" w:cs="Tahoma"/>
          <w:color w:val="365F91" w:themeColor="accent1" w:themeShade="BF"/>
        </w:rPr>
        <w:t xml:space="preserve">. </w:t>
      </w:r>
      <w:r w:rsidRPr="00307D6A">
        <w:rPr>
          <w:rFonts w:asciiTheme="minorHAnsi" w:hAnsiTheme="minorHAnsi" w:cs="Tahoma"/>
          <w:b/>
          <w:color w:val="365F91" w:themeColor="accent1" w:themeShade="BF"/>
        </w:rPr>
        <w:t xml:space="preserve">Devis </w:t>
      </w:r>
      <w:r w:rsidRPr="00307D6A">
        <w:rPr>
          <w:rFonts w:asciiTheme="minorHAnsi" w:hAnsiTheme="minorHAnsi" w:cs="Tahoma"/>
          <w:color w:val="365F91" w:themeColor="accent1" w:themeShade="BF"/>
        </w:rPr>
        <w:t>estimatif et servant de cahier des charges, compte tenu des éléments en notre possession et à affiner ensemble.</w:t>
      </w:r>
    </w:p>
    <w:p w:rsidR="00514DEA" w:rsidRPr="00307D6A" w:rsidRDefault="00514DEA" w:rsidP="00514DEA">
      <w:pPr>
        <w:rPr>
          <w:rFonts w:asciiTheme="minorHAnsi" w:hAnsiTheme="minorHAnsi" w:cs="Tahoma"/>
          <w:color w:val="365F91" w:themeColor="accent1" w:themeShade="BF"/>
        </w:rPr>
      </w:pPr>
    </w:p>
    <w:p w:rsidR="00232A79" w:rsidRPr="00307D6A" w:rsidRDefault="00232A79" w:rsidP="00514DEA">
      <w:pPr>
        <w:rPr>
          <w:rFonts w:asciiTheme="minorHAnsi" w:hAnsiTheme="minorHAnsi" w:cs="Tahoma"/>
          <w:color w:val="365F91" w:themeColor="accent1" w:themeShade="BF"/>
        </w:rPr>
      </w:pPr>
    </w:p>
    <w:p w:rsidR="00514DEA" w:rsidRDefault="00514DEA" w:rsidP="00514DEA">
      <w:pPr>
        <w:rPr>
          <w:rFonts w:asciiTheme="minorHAnsi" w:hAnsiTheme="minorHAnsi" w:cs="Tahoma"/>
          <w:color w:val="365F91" w:themeColor="accent1" w:themeShade="BF"/>
        </w:rPr>
      </w:pPr>
      <w:r w:rsidRPr="00307D6A">
        <w:rPr>
          <w:rFonts w:asciiTheme="minorHAnsi" w:hAnsiTheme="minorHAnsi" w:cs="Tahoma"/>
          <w:color w:val="365F91" w:themeColor="accent1" w:themeShade="BF"/>
        </w:rPr>
        <w:t>. D’une manière générale, n’est pas compris tout ce qui n’est pas explicitement décrit dans notre offre (notamment étanchéités toiture, mise aux normes éventuelle, tranchées…)</w:t>
      </w:r>
    </w:p>
    <w:p w:rsidR="00C46F96" w:rsidRPr="00307D6A" w:rsidRDefault="00C46F96" w:rsidP="00514DEA">
      <w:pPr>
        <w:rPr>
          <w:rFonts w:asciiTheme="minorHAnsi" w:hAnsiTheme="minorHAnsi" w:cs="Tahoma"/>
          <w:color w:val="365F91" w:themeColor="accent1" w:themeShade="BF"/>
        </w:rPr>
      </w:pPr>
    </w:p>
    <w:p w:rsidR="00EA16C7" w:rsidRPr="00307D6A" w:rsidRDefault="00264105" w:rsidP="00EA16C7">
      <w:pPr>
        <w:jc w:val="both"/>
        <w:rPr>
          <w:rFonts w:ascii="Calibri" w:hAnsi="Calibri"/>
          <w:b/>
          <w:color w:val="365F91" w:themeColor="accent1" w:themeShade="BF"/>
          <w:sz w:val="28"/>
          <w:szCs w:val="28"/>
          <w:u w:val="single"/>
        </w:rPr>
      </w:pPr>
      <w:r>
        <w:rPr>
          <w:rFonts w:ascii="Calibri" w:hAnsi="Calibri"/>
          <w:b/>
          <w:color w:val="365F91" w:themeColor="accent1" w:themeShade="BF"/>
          <w:sz w:val="28"/>
          <w:szCs w:val="28"/>
          <w:u w:val="single"/>
        </w:rPr>
        <w:t>III</w:t>
      </w:r>
      <w:r w:rsidR="00EA16C7" w:rsidRPr="00307D6A">
        <w:rPr>
          <w:rFonts w:ascii="Calibri" w:hAnsi="Calibri"/>
          <w:b/>
          <w:color w:val="365F91" w:themeColor="accent1" w:themeShade="BF"/>
          <w:sz w:val="28"/>
          <w:szCs w:val="28"/>
          <w:u w:val="single"/>
        </w:rPr>
        <w:t xml:space="preserve"> – DECOMPOSITION DU PRIX</w:t>
      </w:r>
    </w:p>
    <w:p w:rsidR="00EA16C7" w:rsidRPr="00B77802" w:rsidRDefault="00EA16C7" w:rsidP="00EA16C7">
      <w:pPr>
        <w:autoSpaceDE w:val="0"/>
        <w:autoSpaceDN w:val="0"/>
        <w:adjustRightInd w:val="0"/>
        <w:rPr>
          <w:rFonts w:ascii="Calibri" w:hAnsi="Calibri"/>
          <w:b/>
          <w:color w:val="17365D" w:themeColor="text2" w:themeShade="BF"/>
        </w:rPr>
      </w:pPr>
    </w:p>
    <w:p w:rsidR="00B77802" w:rsidRPr="00B77802" w:rsidRDefault="00B77802" w:rsidP="00B77802">
      <w:pPr>
        <w:autoSpaceDE w:val="0"/>
        <w:autoSpaceDN w:val="0"/>
        <w:adjustRightInd w:val="0"/>
        <w:rPr>
          <w:color w:val="17365D" w:themeColor="text2" w:themeShade="BF"/>
        </w:rPr>
      </w:pPr>
    </w:p>
    <w:p w:rsidR="00B77802" w:rsidRPr="00B77802" w:rsidRDefault="00B77802" w:rsidP="00B77802">
      <w:pPr>
        <w:pBdr>
          <w:top w:val="single" w:sz="8" w:space="2" w:color="000000"/>
          <w:left w:val="single" w:sz="8" w:space="2" w:color="000000"/>
          <w:bottom w:val="single" w:sz="8" w:space="2" w:color="000000"/>
          <w:right w:val="single" w:sz="8" w:space="2" w:color="000000"/>
        </w:pBdr>
        <w:tabs>
          <w:tab w:val="left" w:pos="2250"/>
          <w:tab w:val="left" w:pos="6795"/>
          <w:tab w:val="left" w:pos="7935"/>
          <w:tab w:val="left" w:pos="8490"/>
        </w:tabs>
        <w:autoSpaceDE w:val="0"/>
        <w:autoSpaceDN w:val="0"/>
        <w:adjustRightInd w:val="0"/>
        <w:rPr>
          <w:rFonts w:ascii="Arial" w:hAnsi="Arial" w:cs="Arial"/>
          <w:b/>
          <w:color w:val="17365D" w:themeColor="text2" w:themeShade="BF"/>
          <w:sz w:val="18"/>
          <w:szCs w:val="18"/>
        </w:rPr>
      </w:pPr>
      <w:proofErr w:type="spellStart"/>
      <w:r w:rsidRPr="00B77802">
        <w:rPr>
          <w:rFonts w:ascii="Arial" w:hAnsi="Arial" w:cs="Arial"/>
          <w:b/>
          <w:color w:val="17365D" w:themeColor="text2" w:themeShade="BF"/>
          <w:sz w:val="18"/>
          <w:szCs w:val="18"/>
        </w:rPr>
        <w:t>Ref</w:t>
      </w:r>
      <w:proofErr w:type="spellEnd"/>
      <w:r w:rsidRPr="00B77802">
        <w:rPr>
          <w:rFonts w:ascii="Arial" w:hAnsi="Arial" w:cs="Arial"/>
          <w:b/>
          <w:color w:val="17365D" w:themeColor="text2" w:themeShade="BF"/>
          <w:sz w:val="18"/>
          <w:szCs w:val="18"/>
        </w:rPr>
        <w:tab/>
        <w:t>Désignation</w:t>
      </w:r>
      <w:r w:rsidRPr="00B77802">
        <w:rPr>
          <w:rFonts w:ascii="Arial" w:hAnsi="Arial" w:cs="Arial"/>
          <w:b/>
          <w:color w:val="17365D" w:themeColor="text2" w:themeShade="BF"/>
          <w:sz w:val="18"/>
          <w:szCs w:val="18"/>
        </w:rPr>
        <w:tab/>
        <w:t>PU HT</w:t>
      </w:r>
      <w:r w:rsidRPr="00B77802">
        <w:rPr>
          <w:rFonts w:ascii="Arial" w:hAnsi="Arial" w:cs="Arial"/>
          <w:b/>
          <w:color w:val="17365D" w:themeColor="text2" w:themeShade="BF"/>
          <w:sz w:val="18"/>
          <w:szCs w:val="18"/>
        </w:rPr>
        <w:tab/>
      </w:r>
      <w:proofErr w:type="spellStart"/>
      <w:r w:rsidRPr="00B77802">
        <w:rPr>
          <w:rFonts w:ascii="Arial" w:hAnsi="Arial" w:cs="Arial"/>
          <w:b/>
          <w:color w:val="17365D" w:themeColor="text2" w:themeShade="BF"/>
          <w:sz w:val="18"/>
          <w:szCs w:val="18"/>
        </w:rPr>
        <w:t>Qté</w:t>
      </w:r>
      <w:proofErr w:type="spellEnd"/>
      <w:r w:rsidRPr="00B77802">
        <w:rPr>
          <w:rFonts w:ascii="Arial" w:hAnsi="Arial" w:cs="Arial"/>
          <w:b/>
          <w:color w:val="17365D" w:themeColor="text2" w:themeShade="BF"/>
          <w:sz w:val="18"/>
          <w:szCs w:val="18"/>
        </w:rPr>
        <w:tab/>
        <w:t>Total HT</w:t>
      </w:r>
    </w:p>
    <w:p w:rsidR="00B77802" w:rsidRPr="00B77802" w:rsidRDefault="00296156" w:rsidP="00B77802">
      <w:pPr>
        <w:pBdr>
          <w:left w:val="single" w:sz="8" w:space="2" w:color="000000"/>
          <w:bottom w:val="single" w:sz="8" w:space="2" w:color="000000"/>
          <w:right w:val="single" w:sz="8" w:space="2" w:color="000000"/>
        </w:pBdr>
        <w:tabs>
          <w:tab w:val="left" w:pos="2250"/>
          <w:tab w:val="left" w:pos="6795"/>
          <w:tab w:val="decimal" w:pos="7470"/>
          <w:tab w:val="left" w:pos="7935"/>
          <w:tab w:val="center" w:pos="8220"/>
          <w:tab w:val="left" w:pos="8490"/>
          <w:tab w:val="decimal" w:pos="9180"/>
        </w:tabs>
        <w:autoSpaceDE w:val="0"/>
        <w:autoSpaceDN w:val="0"/>
        <w:adjustRightInd w:val="0"/>
        <w:rPr>
          <w:rFonts w:ascii="Arial" w:hAnsi="Arial" w:cs="Arial"/>
          <w:color w:val="17365D" w:themeColor="text2" w:themeShade="BF"/>
          <w:sz w:val="18"/>
          <w:szCs w:val="18"/>
        </w:rPr>
      </w:pPr>
      <w:r>
        <w:rPr>
          <w:color w:val="17365D" w:themeColor="text2" w:themeShade="BF"/>
          <w:sz w:val="18"/>
          <w:szCs w:val="18"/>
        </w:rPr>
        <w:t>COM L45</w:t>
      </w:r>
      <w:r w:rsidR="006456E5">
        <w:rPr>
          <w:color w:val="17365D" w:themeColor="text2" w:themeShade="BF"/>
          <w:sz w:val="18"/>
          <w:szCs w:val="18"/>
        </w:rPr>
        <w:t>RS</w:t>
      </w:r>
      <w:r w:rsidR="00B77802" w:rsidRPr="00B77802">
        <w:rPr>
          <w:rFonts w:ascii="Arial" w:hAnsi="Arial" w:cs="Arial"/>
          <w:color w:val="17365D" w:themeColor="text2" w:themeShade="BF"/>
          <w:sz w:val="18"/>
          <w:szCs w:val="18"/>
        </w:rPr>
        <w:tab/>
        <w:t>compresseur à vis</w:t>
      </w:r>
      <w:r>
        <w:rPr>
          <w:rFonts w:ascii="Arial" w:hAnsi="Arial" w:cs="Arial"/>
          <w:color w:val="17365D" w:themeColor="text2" w:themeShade="BF"/>
          <w:sz w:val="18"/>
          <w:szCs w:val="18"/>
        </w:rPr>
        <w:t xml:space="preserve"> 45</w:t>
      </w:r>
      <w:r w:rsidR="00B77802" w:rsidRPr="00B77802">
        <w:rPr>
          <w:rFonts w:ascii="Arial" w:hAnsi="Arial" w:cs="Arial"/>
          <w:color w:val="17365D" w:themeColor="text2" w:themeShade="BF"/>
          <w:sz w:val="18"/>
          <w:szCs w:val="18"/>
        </w:rPr>
        <w:t xml:space="preserve"> KW </w:t>
      </w:r>
      <w:r w:rsidR="00FA1547">
        <w:rPr>
          <w:rFonts w:ascii="Arial" w:hAnsi="Arial" w:cs="Arial"/>
          <w:color w:val="17365D" w:themeColor="text2" w:themeShade="BF"/>
          <w:sz w:val="18"/>
          <w:szCs w:val="18"/>
        </w:rPr>
        <w:t>vitesse variable</w:t>
      </w:r>
      <w:r w:rsidR="00B77802" w:rsidRPr="00B77802">
        <w:rPr>
          <w:rFonts w:ascii="Arial" w:hAnsi="Arial" w:cs="Arial"/>
          <w:color w:val="17365D" w:themeColor="text2" w:themeShade="BF"/>
          <w:sz w:val="18"/>
          <w:szCs w:val="18"/>
        </w:rPr>
        <w:tab/>
      </w:r>
      <w:r w:rsidR="00B77802" w:rsidRPr="00B77802">
        <w:rPr>
          <w:rFonts w:ascii="Arial" w:hAnsi="Arial" w:cs="Arial"/>
          <w:color w:val="17365D" w:themeColor="text2" w:themeShade="BF"/>
          <w:sz w:val="18"/>
          <w:szCs w:val="18"/>
        </w:rPr>
        <w:tab/>
      </w:r>
      <w:r>
        <w:rPr>
          <w:rFonts w:ascii="Arial" w:hAnsi="Arial" w:cs="Arial"/>
          <w:color w:val="17365D" w:themeColor="text2" w:themeShade="BF"/>
          <w:sz w:val="18"/>
          <w:szCs w:val="18"/>
        </w:rPr>
        <w:t>21 572.43</w:t>
      </w:r>
      <w:r w:rsidR="00B77802" w:rsidRPr="00B77802">
        <w:rPr>
          <w:rFonts w:ascii="Arial" w:hAnsi="Arial" w:cs="Arial"/>
          <w:color w:val="17365D" w:themeColor="text2" w:themeShade="BF"/>
          <w:sz w:val="18"/>
          <w:szCs w:val="18"/>
        </w:rPr>
        <w:tab/>
      </w:r>
      <w:r w:rsidR="00B77802" w:rsidRPr="00B77802">
        <w:rPr>
          <w:rFonts w:ascii="Arial" w:hAnsi="Arial" w:cs="Arial"/>
          <w:color w:val="17365D" w:themeColor="text2" w:themeShade="BF"/>
          <w:sz w:val="18"/>
          <w:szCs w:val="18"/>
        </w:rPr>
        <w:tab/>
        <w:t>1</w:t>
      </w:r>
      <w:r w:rsidR="00B77802" w:rsidRPr="00B77802">
        <w:rPr>
          <w:rFonts w:ascii="Arial" w:hAnsi="Arial" w:cs="Arial"/>
          <w:color w:val="17365D" w:themeColor="text2" w:themeShade="BF"/>
          <w:sz w:val="18"/>
          <w:szCs w:val="18"/>
        </w:rPr>
        <w:tab/>
      </w:r>
      <w:r w:rsidR="00B77802" w:rsidRPr="00B77802">
        <w:rPr>
          <w:rFonts w:ascii="Arial" w:hAnsi="Arial" w:cs="Arial"/>
          <w:color w:val="17365D" w:themeColor="text2" w:themeShade="BF"/>
          <w:sz w:val="18"/>
          <w:szCs w:val="18"/>
        </w:rPr>
        <w:tab/>
      </w:r>
      <w:r>
        <w:rPr>
          <w:rFonts w:ascii="Arial" w:hAnsi="Arial" w:cs="Arial"/>
          <w:color w:val="17365D" w:themeColor="text2" w:themeShade="BF"/>
          <w:sz w:val="18"/>
          <w:szCs w:val="18"/>
        </w:rPr>
        <w:t>21 572.43</w:t>
      </w:r>
    </w:p>
    <w:p w:rsidR="00B77802" w:rsidRPr="00B77802" w:rsidRDefault="00B77802" w:rsidP="00B77802">
      <w:pPr>
        <w:autoSpaceDE w:val="0"/>
        <w:autoSpaceDN w:val="0"/>
        <w:adjustRightInd w:val="0"/>
        <w:rPr>
          <w:color w:val="17365D" w:themeColor="text2" w:themeShade="BF"/>
        </w:rPr>
      </w:pPr>
    </w:p>
    <w:p w:rsidR="00B77802" w:rsidRPr="00B77802" w:rsidRDefault="00B77802" w:rsidP="00B77802">
      <w:pPr>
        <w:autoSpaceDE w:val="0"/>
        <w:autoSpaceDN w:val="0"/>
        <w:adjustRightInd w:val="0"/>
        <w:rPr>
          <w:color w:val="17365D" w:themeColor="text2" w:themeShade="BF"/>
        </w:rPr>
      </w:pPr>
    </w:p>
    <w:p w:rsidR="00B77802" w:rsidRDefault="00B77802" w:rsidP="00B77802">
      <w:pPr>
        <w:autoSpaceDE w:val="0"/>
        <w:autoSpaceDN w:val="0"/>
        <w:adjustRightInd w:val="0"/>
        <w:ind w:left="5100"/>
        <w:jc w:val="right"/>
        <w:rPr>
          <w:b/>
          <w:color w:val="17365D" w:themeColor="text2" w:themeShade="BF"/>
          <w:sz w:val="28"/>
          <w:szCs w:val="28"/>
        </w:rPr>
      </w:pPr>
      <w:r w:rsidRPr="00B77802">
        <w:rPr>
          <w:b/>
          <w:color w:val="17365D" w:themeColor="text2" w:themeShade="BF"/>
          <w:sz w:val="28"/>
          <w:szCs w:val="28"/>
        </w:rPr>
        <w:t xml:space="preserve">Total HT € : </w:t>
      </w:r>
      <w:r w:rsidR="00296156">
        <w:rPr>
          <w:b/>
          <w:color w:val="17365D" w:themeColor="text2" w:themeShade="BF"/>
          <w:sz w:val="28"/>
          <w:szCs w:val="28"/>
        </w:rPr>
        <w:t>21 572.43</w:t>
      </w:r>
      <w:r w:rsidRPr="00B77802">
        <w:rPr>
          <w:b/>
          <w:color w:val="17365D" w:themeColor="text2" w:themeShade="BF"/>
          <w:sz w:val="28"/>
          <w:szCs w:val="28"/>
        </w:rPr>
        <w:t xml:space="preserve"> EUR</w:t>
      </w:r>
    </w:p>
    <w:p w:rsidR="00B77802" w:rsidRPr="00B77802" w:rsidRDefault="00B77802" w:rsidP="00B77802">
      <w:pPr>
        <w:autoSpaceDE w:val="0"/>
        <w:autoSpaceDN w:val="0"/>
        <w:adjustRightInd w:val="0"/>
        <w:ind w:left="5100"/>
        <w:jc w:val="right"/>
        <w:rPr>
          <w:b/>
          <w:color w:val="17365D" w:themeColor="text2" w:themeShade="BF"/>
          <w:sz w:val="28"/>
          <w:szCs w:val="28"/>
        </w:rPr>
      </w:pPr>
    </w:p>
    <w:p w:rsidR="00B77802" w:rsidRPr="00B77802" w:rsidRDefault="00B77802" w:rsidP="00B77802">
      <w:pPr>
        <w:autoSpaceDE w:val="0"/>
        <w:autoSpaceDN w:val="0"/>
        <w:adjustRightInd w:val="0"/>
        <w:ind w:left="5100"/>
        <w:jc w:val="right"/>
        <w:rPr>
          <w:color w:val="17365D" w:themeColor="text2" w:themeShade="BF"/>
          <w:sz w:val="18"/>
          <w:szCs w:val="18"/>
        </w:rPr>
      </w:pPr>
      <w:r w:rsidRPr="00B77802">
        <w:rPr>
          <w:color w:val="17365D" w:themeColor="text2" w:themeShade="BF"/>
          <w:sz w:val="18"/>
          <w:szCs w:val="18"/>
        </w:rPr>
        <w:t xml:space="preserve">TVA 20% : </w:t>
      </w:r>
      <w:r w:rsidR="00296156">
        <w:rPr>
          <w:color w:val="17365D" w:themeColor="text2" w:themeShade="BF"/>
          <w:sz w:val="18"/>
          <w:szCs w:val="18"/>
        </w:rPr>
        <w:t>4 314.49</w:t>
      </w:r>
      <w:r w:rsidRPr="00B77802">
        <w:rPr>
          <w:color w:val="17365D" w:themeColor="text2" w:themeShade="BF"/>
          <w:sz w:val="18"/>
          <w:szCs w:val="18"/>
        </w:rPr>
        <w:t xml:space="preserve"> EUR</w:t>
      </w:r>
    </w:p>
    <w:p w:rsidR="00B77802" w:rsidRPr="00B77802" w:rsidRDefault="00B77802" w:rsidP="00B77802">
      <w:pPr>
        <w:autoSpaceDE w:val="0"/>
        <w:autoSpaceDN w:val="0"/>
        <w:adjustRightInd w:val="0"/>
        <w:ind w:left="5100"/>
        <w:jc w:val="right"/>
        <w:rPr>
          <w:color w:val="17365D" w:themeColor="text2" w:themeShade="BF"/>
          <w:sz w:val="18"/>
          <w:szCs w:val="18"/>
        </w:rPr>
      </w:pPr>
      <w:r w:rsidRPr="00B77802">
        <w:rPr>
          <w:b/>
          <w:bCs/>
          <w:color w:val="17365D" w:themeColor="text2" w:themeShade="BF"/>
          <w:sz w:val="18"/>
          <w:szCs w:val="18"/>
        </w:rPr>
        <w:t>TOTAL TTC €</w:t>
      </w:r>
      <w:r w:rsidRPr="00B77802">
        <w:rPr>
          <w:color w:val="17365D" w:themeColor="text2" w:themeShade="BF"/>
          <w:sz w:val="18"/>
          <w:szCs w:val="18"/>
        </w:rPr>
        <w:t xml:space="preserve"> : </w:t>
      </w:r>
      <w:r w:rsidR="00296156">
        <w:rPr>
          <w:color w:val="17365D" w:themeColor="text2" w:themeShade="BF"/>
          <w:sz w:val="18"/>
          <w:szCs w:val="18"/>
        </w:rPr>
        <w:t>25 886.92</w:t>
      </w:r>
      <w:r w:rsidRPr="00B77802">
        <w:rPr>
          <w:color w:val="17365D" w:themeColor="text2" w:themeShade="BF"/>
          <w:sz w:val="18"/>
          <w:szCs w:val="18"/>
        </w:rPr>
        <w:t xml:space="preserve"> EUR</w:t>
      </w:r>
    </w:p>
    <w:p w:rsidR="00EA16C7" w:rsidRPr="00B77802" w:rsidRDefault="00EA16C7" w:rsidP="00EA16C7">
      <w:pPr>
        <w:autoSpaceDE w:val="0"/>
        <w:autoSpaceDN w:val="0"/>
        <w:adjustRightInd w:val="0"/>
        <w:rPr>
          <w:rFonts w:ascii="Calibri" w:hAnsi="Calibri"/>
          <w:b/>
          <w:color w:val="17365D" w:themeColor="text2" w:themeShade="BF"/>
        </w:rPr>
      </w:pPr>
    </w:p>
    <w:p w:rsidR="00264105" w:rsidRDefault="00264105" w:rsidP="00232A79">
      <w:pPr>
        <w:pStyle w:val="Default"/>
        <w:rPr>
          <w:b/>
          <w:bCs/>
          <w:color w:val="365F91" w:themeColor="accent1" w:themeShade="BF"/>
          <w:sz w:val="28"/>
          <w:szCs w:val="28"/>
          <w:u w:val="single"/>
        </w:rPr>
      </w:pPr>
    </w:p>
    <w:p w:rsidR="006456E5" w:rsidRDefault="006456E5" w:rsidP="00232A79">
      <w:pPr>
        <w:pStyle w:val="Default"/>
        <w:rPr>
          <w:b/>
          <w:bCs/>
          <w:color w:val="365F91" w:themeColor="accent1" w:themeShade="BF"/>
          <w:sz w:val="28"/>
          <w:szCs w:val="28"/>
          <w:u w:val="single"/>
        </w:rPr>
      </w:pPr>
    </w:p>
    <w:p w:rsidR="004F5DDE" w:rsidRDefault="004F5DDE" w:rsidP="00232A79">
      <w:pPr>
        <w:pStyle w:val="Default"/>
        <w:rPr>
          <w:b/>
          <w:bCs/>
          <w:color w:val="365F91" w:themeColor="accent1" w:themeShade="BF"/>
          <w:sz w:val="28"/>
          <w:szCs w:val="28"/>
          <w:u w:val="single"/>
        </w:rPr>
      </w:pPr>
    </w:p>
    <w:p w:rsidR="004F5DDE" w:rsidRDefault="004F5DDE" w:rsidP="00232A79">
      <w:pPr>
        <w:pStyle w:val="Default"/>
        <w:rPr>
          <w:b/>
          <w:bCs/>
          <w:color w:val="365F91" w:themeColor="accent1" w:themeShade="BF"/>
          <w:sz w:val="28"/>
          <w:szCs w:val="28"/>
          <w:u w:val="single"/>
        </w:rPr>
      </w:pPr>
    </w:p>
    <w:p w:rsidR="00264105" w:rsidRDefault="00264105" w:rsidP="00232A79">
      <w:pPr>
        <w:pStyle w:val="Default"/>
        <w:rPr>
          <w:b/>
          <w:bCs/>
          <w:color w:val="365F91" w:themeColor="accent1" w:themeShade="BF"/>
          <w:sz w:val="28"/>
          <w:szCs w:val="28"/>
          <w:u w:val="single"/>
        </w:rPr>
      </w:pPr>
    </w:p>
    <w:p w:rsidR="00232A79" w:rsidRPr="00307D6A" w:rsidRDefault="00264105" w:rsidP="00232A79">
      <w:pPr>
        <w:pStyle w:val="Default"/>
        <w:rPr>
          <w:b/>
          <w:bCs/>
          <w:color w:val="365F91" w:themeColor="accent1" w:themeShade="BF"/>
          <w:sz w:val="28"/>
          <w:szCs w:val="28"/>
          <w:u w:val="single"/>
        </w:rPr>
      </w:pPr>
      <w:r>
        <w:rPr>
          <w:b/>
          <w:bCs/>
          <w:color w:val="365F91" w:themeColor="accent1" w:themeShade="BF"/>
          <w:sz w:val="28"/>
          <w:szCs w:val="28"/>
          <w:u w:val="single"/>
        </w:rPr>
        <w:lastRenderedPageBreak/>
        <w:t>I</w:t>
      </w:r>
      <w:r w:rsidR="005D5F6F">
        <w:rPr>
          <w:b/>
          <w:bCs/>
          <w:color w:val="365F91" w:themeColor="accent1" w:themeShade="BF"/>
          <w:sz w:val="28"/>
          <w:szCs w:val="28"/>
          <w:u w:val="single"/>
        </w:rPr>
        <w:t>V</w:t>
      </w:r>
      <w:r w:rsidR="00232A79" w:rsidRPr="00307D6A">
        <w:rPr>
          <w:b/>
          <w:bCs/>
          <w:color w:val="365F91" w:themeColor="accent1" w:themeShade="BF"/>
          <w:sz w:val="28"/>
          <w:szCs w:val="28"/>
          <w:u w:val="single"/>
        </w:rPr>
        <w:t>. CONDITIONS DE PAIEMENT</w:t>
      </w:r>
    </w:p>
    <w:p w:rsidR="00232A79" w:rsidRPr="00307D6A" w:rsidRDefault="00232A79" w:rsidP="00232A79">
      <w:pPr>
        <w:pStyle w:val="Default"/>
        <w:rPr>
          <w:b/>
          <w:bCs/>
          <w:color w:val="365F91" w:themeColor="accent1" w:themeShade="BF"/>
          <w:sz w:val="28"/>
          <w:szCs w:val="28"/>
          <w:u w:val="single"/>
        </w:rPr>
      </w:pPr>
    </w:p>
    <w:p w:rsidR="00232A79" w:rsidRPr="00307D6A" w:rsidRDefault="00232A79" w:rsidP="00232A79">
      <w:pPr>
        <w:pStyle w:val="Default"/>
        <w:numPr>
          <w:ilvl w:val="0"/>
          <w:numId w:val="9"/>
        </w:numPr>
        <w:rPr>
          <w:rFonts w:cs="Wingdings"/>
          <w:color w:val="365F91" w:themeColor="accent1" w:themeShade="BF"/>
        </w:rPr>
      </w:pPr>
      <w:r w:rsidRPr="00307D6A">
        <w:rPr>
          <w:rFonts w:cs="Wingdings"/>
          <w:color w:val="365F91" w:themeColor="accent1" w:themeShade="BF"/>
        </w:rPr>
        <w:t>TVA : Taux en vigueur : 20.00%</w:t>
      </w:r>
    </w:p>
    <w:p w:rsidR="00232A79" w:rsidRPr="00307D6A" w:rsidRDefault="00232A79" w:rsidP="00232A79">
      <w:pPr>
        <w:pStyle w:val="Default"/>
        <w:rPr>
          <w:rFonts w:cs="Wingdings"/>
          <w:color w:val="365F91" w:themeColor="accent1" w:themeShade="BF"/>
        </w:rPr>
      </w:pPr>
    </w:p>
    <w:p w:rsidR="00232A79" w:rsidRPr="00307D6A" w:rsidRDefault="00232A79" w:rsidP="00232A79">
      <w:pPr>
        <w:pStyle w:val="Default"/>
        <w:numPr>
          <w:ilvl w:val="0"/>
          <w:numId w:val="9"/>
        </w:numPr>
        <w:rPr>
          <w:rFonts w:cs="Wingdings"/>
          <w:color w:val="365F91" w:themeColor="accent1" w:themeShade="BF"/>
        </w:rPr>
      </w:pPr>
      <w:r w:rsidRPr="00307D6A">
        <w:rPr>
          <w:rFonts w:cs="Wingdings"/>
          <w:color w:val="365F91" w:themeColor="accent1" w:themeShade="BF"/>
        </w:rPr>
        <w:t>Règlement 30% à la commande</w:t>
      </w:r>
    </w:p>
    <w:p w:rsidR="00232A79" w:rsidRPr="00307D6A" w:rsidRDefault="00232A79" w:rsidP="00232A79">
      <w:pPr>
        <w:pStyle w:val="Default"/>
        <w:numPr>
          <w:ilvl w:val="2"/>
          <w:numId w:val="9"/>
        </w:numPr>
        <w:rPr>
          <w:color w:val="365F91" w:themeColor="accent1" w:themeShade="BF"/>
        </w:rPr>
      </w:pPr>
      <w:r w:rsidRPr="00307D6A">
        <w:rPr>
          <w:rFonts w:cs="Wingdings"/>
          <w:color w:val="365F91" w:themeColor="accent1" w:themeShade="BF"/>
        </w:rPr>
        <w:t xml:space="preserve">Solde </w:t>
      </w:r>
      <w:r w:rsidR="00264105">
        <w:rPr>
          <w:rFonts w:cs="Wingdings"/>
          <w:color w:val="365F91" w:themeColor="accent1" w:themeShade="BF"/>
        </w:rPr>
        <w:t>30 JFDM</w:t>
      </w:r>
      <w:r w:rsidRPr="00307D6A">
        <w:rPr>
          <w:rFonts w:cs="Wingdings"/>
          <w:color w:val="365F91" w:themeColor="accent1" w:themeShade="BF"/>
        </w:rPr>
        <w:t xml:space="preserve"> </w:t>
      </w:r>
    </w:p>
    <w:p w:rsidR="00232A79" w:rsidRPr="00307D6A" w:rsidRDefault="00232A79" w:rsidP="00232A79">
      <w:pPr>
        <w:pStyle w:val="Default"/>
        <w:rPr>
          <w:rFonts w:cs="Wingdings"/>
          <w:color w:val="365F91" w:themeColor="accent1" w:themeShade="BF"/>
        </w:rPr>
      </w:pPr>
    </w:p>
    <w:p w:rsidR="00232A79" w:rsidRPr="00307D6A" w:rsidRDefault="00232A79" w:rsidP="00232A79">
      <w:pPr>
        <w:pStyle w:val="Default"/>
        <w:rPr>
          <w:rFonts w:cs="Wingdings"/>
          <w:b/>
          <w:color w:val="365F91" w:themeColor="accent1" w:themeShade="BF"/>
        </w:rPr>
      </w:pPr>
      <w:r w:rsidRPr="00307D6A">
        <w:rPr>
          <w:rFonts w:cs="Wingdings"/>
          <w:b/>
          <w:color w:val="365F91" w:themeColor="accent1" w:themeShade="BF"/>
        </w:rPr>
        <w:t>Possibilité de financement (</w:t>
      </w:r>
      <w:r w:rsidRPr="005D5F6F">
        <w:rPr>
          <w:rFonts w:cs="Wingdings"/>
          <w:b/>
          <w:color w:val="365F91" w:themeColor="accent1" w:themeShade="BF"/>
          <w:u w:val="single"/>
        </w:rPr>
        <w:t>sous réserve d’acceptation de  notre partenaire</w:t>
      </w:r>
      <w:r w:rsidRPr="00307D6A">
        <w:rPr>
          <w:rFonts w:cs="Wingdings"/>
          <w:b/>
          <w:color w:val="365F91" w:themeColor="accent1" w:themeShade="BF"/>
        </w:rPr>
        <w:t xml:space="preserve">)  LOCAM : </w:t>
      </w:r>
    </w:p>
    <w:p w:rsidR="00232A79" w:rsidRPr="00307D6A" w:rsidRDefault="00232A79" w:rsidP="00232A79">
      <w:pPr>
        <w:pStyle w:val="Default"/>
        <w:rPr>
          <w:color w:val="365F91" w:themeColor="accent1" w:themeShade="BF"/>
        </w:rPr>
      </w:pPr>
    </w:p>
    <w:p w:rsidR="00232A79" w:rsidRPr="00307D6A" w:rsidRDefault="00232A79" w:rsidP="00232A79">
      <w:pPr>
        <w:numPr>
          <w:ilvl w:val="0"/>
          <w:numId w:val="9"/>
        </w:numPr>
        <w:autoSpaceDE w:val="0"/>
        <w:autoSpaceDN w:val="0"/>
        <w:adjustRightInd w:val="0"/>
        <w:rPr>
          <w:rFonts w:ascii="Calibri" w:hAnsi="Calibri" w:cs="Tahoma"/>
          <w:color w:val="365F91" w:themeColor="accent1" w:themeShade="BF"/>
        </w:rPr>
      </w:pPr>
      <w:r w:rsidRPr="00307D6A">
        <w:rPr>
          <w:rFonts w:ascii="Calibri" w:hAnsi="Calibri" w:cs="Tahoma"/>
          <w:color w:val="365F91" w:themeColor="accent1" w:themeShade="BF"/>
        </w:rPr>
        <w:t>LOA (VR de 2%)  -</w:t>
      </w:r>
      <w:r w:rsidR="00307D6A" w:rsidRPr="00307D6A">
        <w:rPr>
          <w:rFonts w:ascii="Calibri" w:hAnsi="Calibri" w:cs="Tahoma"/>
          <w:color w:val="365F91" w:themeColor="accent1" w:themeShade="BF"/>
        </w:rPr>
        <w:t xml:space="preserve"> Avec assurance bris machine vous permettant de bénéficier du</w:t>
      </w:r>
      <w:r w:rsidR="000C7082">
        <w:rPr>
          <w:rFonts w:ascii="Calibri" w:hAnsi="Calibri" w:cs="Tahoma"/>
          <w:color w:val="365F91" w:themeColor="accent1" w:themeShade="BF"/>
        </w:rPr>
        <w:t xml:space="preserve"> </w:t>
      </w:r>
      <w:r w:rsidR="00307D6A" w:rsidRPr="00307D6A">
        <w:rPr>
          <w:rFonts w:ascii="Calibri" w:hAnsi="Calibri" w:cs="Tahoma"/>
          <w:color w:val="365F91" w:themeColor="accent1" w:themeShade="BF"/>
        </w:rPr>
        <w:t xml:space="preserve">bris machine durant la totalité de votre période de financement : </w:t>
      </w:r>
    </w:p>
    <w:p w:rsidR="00307D6A" w:rsidRPr="00307D6A" w:rsidRDefault="00307D6A" w:rsidP="00373B16">
      <w:pPr>
        <w:autoSpaceDE w:val="0"/>
        <w:autoSpaceDN w:val="0"/>
        <w:adjustRightInd w:val="0"/>
        <w:ind w:left="1065"/>
        <w:rPr>
          <w:rFonts w:ascii="Calibri" w:hAnsi="Calibri" w:cs="Tahoma"/>
          <w:color w:val="365F91" w:themeColor="accent1" w:themeShade="BF"/>
        </w:rPr>
      </w:pPr>
    </w:p>
    <w:p w:rsidR="00232A79" w:rsidRPr="00307D6A" w:rsidRDefault="00232A79" w:rsidP="00232A79">
      <w:pPr>
        <w:autoSpaceDE w:val="0"/>
        <w:autoSpaceDN w:val="0"/>
        <w:adjustRightInd w:val="0"/>
        <w:jc w:val="center"/>
        <w:rPr>
          <w:rFonts w:ascii="Calibri" w:hAnsi="Calibri" w:cs="Tahoma"/>
          <w:b/>
          <w:color w:val="365F91" w:themeColor="accent1" w:themeShade="BF"/>
        </w:rPr>
      </w:pPr>
      <w:r w:rsidRPr="00307D6A">
        <w:rPr>
          <w:rFonts w:ascii="Calibri" w:hAnsi="Calibri" w:cs="Tahoma"/>
          <w:b/>
          <w:color w:val="365F91" w:themeColor="accent1" w:themeShade="BF"/>
        </w:rPr>
        <w:t xml:space="preserve">Montant total  </w:t>
      </w:r>
      <w:r w:rsidR="00296156">
        <w:rPr>
          <w:rFonts w:ascii="Calibri" w:hAnsi="Calibri" w:cs="Tahoma"/>
          <w:b/>
          <w:color w:val="365F91" w:themeColor="accent1" w:themeShade="BF"/>
        </w:rPr>
        <w:t>21 572.43</w:t>
      </w:r>
      <w:r w:rsidR="00B77802">
        <w:rPr>
          <w:rFonts w:ascii="Calibri" w:hAnsi="Calibri" w:cs="Tahoma"/>
          <w:b/>
          <w:color w:val="365F91" w:themeColor="accent1" w:themeShade="BF"/>
        </w:rPr>
        <w:t xml:space="preserve"> </w:t>
      </w:r>
      <w:r w:rsidRPr="00307D6A">
        <w:rPr>
          <w:rFonts w:ascii="Calibri" w:hAnsi="Calibri" w:cs="Tahoma"/>
          <w:b/>
          <w:color w:val="365F91" w:themeColor="accent1" w:themeShade="BF"/>
        </w:rPr>
        <w:t xml:space="preserve"> EUROS NET HT :</w:t>
      </w:r>
    </w:p>
    <w:p w:rsidR="00232A79" w:rsidRPr="00307D6A" w:rsidRDefault="00232A79" w:rsidP="00232A79">
      <w:pPr>
        <w:autoSpaceDE w:val="0"/>
        <w:autoSpaceDN w:val="0"/>
        <w:adjustRightInd w:val="0"/>
        <w:jc w:val="center"/>
        <w:rPr>
          <w:rFonts w:ascii="Calibri" w:hAnsi="Calibri" w:cs="Tahoma"/>
          <w:color w:val="365F91" w:themeColor="accent1" w:themeShade="BF"/>
        </w:rPr>
      </w:pPr>
    </w:p>
    <w:p w:rsidR="00232A79" w:rsidRPr="00307D6A" w:rsidRDefault="00232A79" w:rsidP="00232A79">
      <w:pPr>
        <w:autoSpaceDE w:val="0"/>
        <w:autoSpaceDN w:val="0"/>
        <w:adjustRightInd w:val="0"/>
        <w:jc w:val="center"/>
        <w:rPr>
          <w:rFonts w:ascii="Calibri" w:hAnsi="Calibri" w:cs="Tahoma"/>
          <w:color w:val="365F91" w:themeColor="accent1" w:themeShade="BF"/>
        </w:rPr>
      </w:pPr>
      <w:r w:rsidRPr="00307D6A">
        <w:rPr>
          <w:rFonts w:ascii="Calibri" w:hAnsi="Calibri" w:cs="Tahoma"/>
          <w:color w:val="365F91" w:themeColor="accent1" w:themeShade="BF"/>
        </w:rPr>
        <w:t xml:space="preserve">24 mois : </w:t>
      </w:r>
      <w:r w:rsidR="00D600C5">
        <w:rPr>
          <w:rFonts w:ascii="Calibri" w:hAnsi="Calibri" w:cs="Tahoma"/>
          <w:color w:val="365F91" w:themeColor="accent1" w:themeShade="BF"/>
        </w:rPr>
        <w:t>982.62</w:t>
      </w:r>
      <w:r w:rsidR="0008522D">
        <w:rPr>
          <w:rFonts w:ascii="Calibri" w:hAnsi="Calibri" w:cs="Tahoma"/>
          <w:color w:val="365F91" w:themeColor="accent1" w:themeShade="BF"/>
        </w:rPr>
        <w:t xml:space="preserve">€ </w:t>
      </w:r>
      <w:r w:rsidRPr="00307D6A">
        <w:rPr>
          <w:rFonts w:ascii="Calibri" w:hAnsi="Calibri" w:cs="Tahoma"/>
          <w:color w:val="365F91" w:themeColor="accent1" w:themeShade="BF"/>
        </w:rPr>
        <w:t>Mensualité EUROS</w:t>
      </w:r>
    </w:p>
    <w:p w:rsidR="00232A79" w:rsidRPr="00307D6A" w:rsidRDefault="00232A79" w:rsidP="00232A79">
      <w:pPr>
        <w:autoSpaceDE w:val="0"/>
        <w:autoSpaceDN w:val="0"/>
        <w:adjustRightInd w:val="0"/>
        <w:jc w:val="center"/>
        <w:rPr>
          <w:rFonts w:ascii="Calibri" w:hAnsi="Calibri" w:cs="Tahoma"/>
          <w:color w:val="365F91" w:themeColor="accent1" w:themeShade="BF"/>
        </w:rPr>
      </w:pPr>
      <w:r w:rsidRPr="00307D6A">
        <w:rPr>
          <w:rFonts w:ascii="Calibri" w:hAnsi="Calibri" w:cs="Tahoma"/>
          <w:color w:val="365F91" w:themeColor="accent1" w:themeShade="BF"/>
        </w:rPr>
        <w:t xml:space="preserve">36 mois : </w:t>
      </w:r>
      <w:r w:rsidR="00D600C5">
        <w:rPr>
          <w:rFonts w:ascii="Calibri" w:hAnsi="Calibri" w:cs="Tahoma"/>
          <w:color w:val="365F91" w:themeColor="accent1" w:themeShade="BF"/>
        </w:rPr>
        <w:t>691.18</w:t>
      </w:r>
      <w:r w:rsidR="0008522D">
        <w:rPr>
          <w:rFonts w:ascii="Calibri" w:hAnsi="Calibri" w:cs="Tahoma"/>
          <w:color w:val="365F91" w:themeColor="accent1" w:themeShade="BF"/>
        </w:rPr>
        <w:t xml:space="preserve">€ </w:t>
      </w:r>
      <w:r w:rsidRPr="00307D6A">
        <w:rPr>
          <w:rFonts w:ascii="Calibri" w:hAnsi="Calibri" w:cs="Tahoma"/>
          <w:color w:val="365F91" w:themeColor="accent1" w:themeShade="BF"/>
        </w:rPr>
        <w:t>Mensualité EUROS</w:t>
      </w:r>
    </w:p>
    <w:p w:rsidR="00232A79" w:rsidRPr="00307D6A" w:rsidRDefault="00232A79" w:rsidP="00232A79">
      <w:pPr>
        <w:autoSpaceDE w:val="0"/>
        <w:autoSpaceDN w:val="0"/>
        <w:adjustRightInd w:val="0"/>
        <w:jc w:val="center"/>
        <w:rPr>
          <w:rFonts w:ascii="Calibri" w:hAnsi="Calibri" w:cs="Tahoma"/>
          <w:color w:val="365F91" w:themeColor="accent1" w:themeShade="BF"/>
        </w:rPr>
      </w:pPr>
      <w:r w:rsidRPr="00307D6A">
        <w:rPr>
          <w:rFonts w:ascii="Calibri" w:hAnsi="Calibri" w:cs="Tahoma"/>
          <w:color w:val="365F91" w:themeColor="accent1" w:themeShade="BF"/>
        </w:rPr>
        <w:t xml:space="preserve">48 mois : </w:t>
      </w:r>
      <w:r w:rsidR="00D600C5">
        <w:rPr>
          <w:rFonts w:ascii="Calibri" w:hAnsi="Calibri" w:cs="Tahoma"/>
          <w:color w:val="365F91" w:themeColor="accent1" w:themeShade="BF"/>
        </w:rPr>
        <w:t>546.00</w:t>
      </w:r>
      <w:r w:rsidR="0008522D">
        <w:rPr>
          <w:rFonts w:ascii="Calibri" w:hAnsi="Calibri" w:cs="Tahoma"/>
          <w:color w:val="365F91" w:themeColor="accent1" w:themeShade="BF"/>
        </w:rPr>
        <w:t xml:space="preserve">€ </w:t>
      </w:r>
      <w:r w:rsidRPr="00307D6A">
        <w:rPr>
          <w:rFonts w:ascii="Calibri" w:hAnsi="Calibri" w:cs="Tahoma"/>
          <w:color w:val="365F91" w:themeColor="accent1" w:themeShade="BF"/>
        </w:rPr>
        <w:t>Mensualité EUROS</w:t>
      </w:r>
    </w:p>
    <w:p w:rsidR="00232A79" w:rsidRPr="00307D6A" w:rsidRDefault="00232A79" w:rsidP="00232A79">
      <w:pPr>
        <w:pStyle w:val="Default"/>
        <w:jc w:val="center"/>
        <w:rPr>
          <w:color w:val="365F91" w:themeColor="accent1" w:themeShade="BF"/>
        </w:rPr>
      </w:pPr>
      <w:r w:rsidRPr="00307D6A">
        <w:rPr>
          <w:rFonts w:cs="Tahoma"/>
          <w:color w:val="365F91" w:themeColor="accent1" w:themeShade="BF"/>
        </w:rPr>
        <w:t>63 mois :</w:t>
      </w:r>
      <w:r w:rsidR="0008522D">
        <w:rPr>
          <w:rFonts w:cs="Tahoma"/>
          <w:color w:val="365F91" w:themeColor="accent1" w:themeShade="BF"/>
        </w:rPr>
        <w:t xml:space="preserve"> </w:t>
      </w:r>
      <w:r w:rsidR="00D600C5">
        <w:rPr>
          <w:rFonts w:cs="Tahoma"/>
          <w:color w:val="365F91" w:themeColor="accent1" w:themeShade="BF"/>
        </w:rPr>
        <w:t>443.10</w:t>
      </w:r>
      <w:r w:rsidR="0008522D">
        <w:rPr>
          <w:rFonts w:cs="Tahoma"/>
          <w:color w:val="365F91" w:themeColor="accent1" w:themeShade="BF"/>
        </w:rPr>
        <w:t>€</w:t>
      </w:r>
      <w:r w:rsidRPr="00307D6A">
        <w:rPr>
          <w:rFonts w:cs="Tahoma"/>
          <w:color w:val="365F91" w:themeColor="accent1" w:themeShade="BF"/>
        </w:rPr>
        <w:t xml:space="preserve"> Mensualité EUROS</w:t>
      </w:r>
    </w:p>
    <w:p w:rsidR="00232A79" w:rsidRPr="00307D6A" w:rsidRDefault="00232A79" w:rsidP="00232A79">
      <w:pPr>
        <w:pStyle w:val="Default"/>
        <w:rPr>
          <w:rFonts w:cs="Wingdings"/>
          <w:color w:val="365F91" w:themeColor="accent1" w:themeShade="BF"/>
        </w:rPr>
      </w:pPr>
    </w:p>
    <w:p w:rsidR="00232A79" w:rsidRPr="00307D6A" w:rsidRDefault="00232A79" w:rsidP="00232A79">
      <w:pPr>
        <w:jc w:val="center"/>
        <w:rPr>
          <w:rFonts w:ascii="Calibri" w:hAnsi="Calibri"/>
          <w:color w:val="365F91" w:themeColor="accent1" w:themeShade="BF"/>
          <w:sz w:val="22"/>
          <w:szCs w:val="22"/>
        </w:rPr>
      </w:pPr>
      <w:r w:rsidRPr="00307D6A">
        <w:rPr>
          <w:rFonts w:ascii="Calibri" w:hAnsi="Calibri"/>
          <w:color w:val="365F91" w:themeColor="accent1" w:themeShade="BF"/>
          <w:sz w:val="22"/>
          <w:szCs w:val="22"/>
        </w:rPr>
        <w:t xml:space="preserve">Validité de l’offre </w:t>
      </w:r>
      <w:r w:rsidR="00BB5DB2">
        <w:rPr>
          <w:rFonts w:ascii="Calibri" w:hAnsi="Calibri"/>
          <w:color w:val="365F91" w:themeColor="accent1" w:themeShade="BF"/>
          <w:sz w:val="22"/>
          <w:szCs w:val="22"/>
        </w:rPr>
        <w:t>6</w:t>
      </w:r>
      <w:r w:rsidRPr="00307D6A">
        <w:rPr>
          <w:rFonts w:ascii="Calibri" w:hAnsi="Calibri"/>
          <w:color w:val="365F91" w:themeColor="accent1" w:themeShade="BF"/>
          <w:sz w:val="22"/>
          <w:szCs w:val="22"/>
        </w:rPr>
        <w:t xml:space="preserve"> mois</w:t>
      </w:r>
    </w:p>
    <w:p w:rsidR="00514DEA" w:rsidRPr="00307D6A" w:rsidRDefault="00514DEA" w:rsidP="00514DEA">
      <w:pPr>
        <w:rPr>
          <w:rFonts w:asciiTheme="minorHAnsi" w:hAnsiTheme="minorHAnsi" w:cs="Tahoma"/>
          <w:color w:val="365F91" w:themeColor="accent1" w:themeShade="BF"/>
        </w:rPr>
      </w:pPr>
    </w:p>
    <w:p w:rsidR="00514DEA" w:rsidRPr="00307D6A" w:rsidRDefault="00514DEA" w:rsidP="00514DEA">
      <w:pPr>
        <w:ind w:firstLine="1134"/>
        <w:rPr>
          <w:rFonts w:asciiTheme="minorHAnsi" w:hAnsiTheme="minorHAnsi" w:cs="Tahoma"/>
          <w:color w:val="365F91" w:themeColor="accent1" w:themeShade="BF"/>
        </w:rPr>
      </w:pPr>
      <w:r w:rsidRPr="00307D6A">
        <w:rPr>
          <w:rFonts w:asciiTheme="minorHAnsi" w:hAnsiTheme="minorHAnsi" w:cs="Tahoma"/>
          <w:color w:val="365F91" w:themeColor="accent1" w:themeShade="BF"/>
        </w:rPr>
        <w:t>Espérant répondre à vos attentes, nous nous tenons à votre entière disposition pour tout renseignement complémentaire et vous remercions pour la confiance que vous nous témoignez en nous consultant.</w:t>
      </w:r>
    </w:p>
    <w:p w:rsidR="00514DEA" w:rsidRPr="00307D6A" w:rsidRDefault="00514DEA" w:rsidP="00514DEA">
      <w:pPr>
        <w:rPr>
          <w:rFonts w:asciiTheme="minorHAnsi" w:hAnsiTheme="minorHAnsi" w:cs="Tahoma"/>
          <w:color w:val="365F91" w:themeColor="accent1" w:themeShade="BF"/>
        </w:rPr>
      </w:pPr>
    </w:p>
    <w:p w:rsidR="00514DEA" w:rsidRPr="00307D6A" w:rsidRDefault="00514DEA" w:rsidP="00514DEA">
      <w:pPr>
        <w:rPr>
          <w:rFonts w:asciiTheme="minorHAnsi" w:hAnsiTheme="minorHAnsi" w:cs="Tahoma"/>
          <w:color w:val="365F91" w:themeColor="accent1" w:themeShade="BF"/>
        </w:rPr>
      </w:pPr>
      <w:r w:rsidRPr="00307D6A">
        <w:rPr>
          <w:rFonts w:asciiTheme="minorHAnsi" w:hAnsiTheme="minorHAnsi" w:cs="Tahoma"/>
          <w:color w:val="365F91" w:themeColor="accent1" w:themeShade="BF"/>
        </w:rPr>
        <w:t>Courtoisement.</w:t>
      </w:r>
    </w:p>
    <w:p w:rsidR="00514DEA" w:rsidRPr="00307D6A" w:rsidRDefault="00514DEA" w:rsidP="00514DEA">
      <w:pPr>
        <w:rPr>
          <w:rFonts w:asciiTheme="minorHAnsi" w:hAnsiTheme="minorHAnsi" w:cs="Tahoma"/>
          <w:color w:val="365F91" w:themeColor="accent1" w:themeShade="BF"/>
        </w:rPr>
      </w:pPr>
    </w:p>
    <w:p w:rsidR="00514DEA" w:rsidRPr="00307D6A" w:rsidRDefault="00514DEA" w:rsidP="00514DEA">
      <w:pPr>
        <w:pStyle w:val="Corpsdetexte2"/>
        <w:jc w:val="left"/>
        <w:rPr>
          <w:rFonts w:asciiTheme="minorHAnsi" w:hAnsiTheme="minorHAnsi" w:cs="Tahoma"/>
          <w:color w:val="365F91" w:themeColor="accent1" w:themeShade="BF"/>
          <w:sz w:val="24"/>
          <w:szCs w:val="24"/>
        </w:rPr>
      </w:pPr>
      <w:r w:rsidRPr="00307D6A">
        <w:rPr>
          <w:rFonts w:asciiTheme="minorHAnsi" w:hAnsiTheme="minorHAnsi" w:cs="Tahoma"/>
          <w:color w:val="365F91" w:themeColor="accent1" w:themeShade="BF"/>
          <w:sz w:val="24"/>
          <w:szCs w:val="24"/>
        </w:rPr>
        <w:t>Le service commercial</w:t>
      </w:r>
    </w:p>
    <w:p w:rsidR="00514DEA" w:rsidRPr="00307D6A" w:rsidRDefault="00514DEA" w:rsidP="00514DEA">
      <w:pPr>
        <w:pStyle w:val="Corpsdetexte2"/>
        <w:jc w:val="left"/>
        <w:rPr>
          <w:rFonts w:asciiTheme="minorHAnsi" w:hAnsiTheme="minorHAnsi" w:cs="Tahoma"/>
          <w:color w:val="365F91" w:themeColor="accent1" w:themeShade="BF"/>
          <w:sz w:val="24"/>
          <w:szCs w:val="24"/>
        </w:rPr>
      </w:pPr>
    </w:p>
    <w:p w:rsidR="00514DEA" w:rsidRPr="00307D6A" w:rsidRDefault="00514DEA" w:rsidP="00514DEA">
      <w:pPr>
        <w:pStyle w:val="Corpsdetexte2"/>
        <w:jc w:val="left"/>
        <w:rPr>
          <w:rFonts w:asciiTheme="minorHAnsi" w:hAnsiTheme="minorHAnsi" w:cs="Tahoma"/>
          <w:color w:val="365F91" w:themeColor="accent1" w:themeShade="BF"/>
          <w:sz w:val="24"/>
          <w:szCs w:val="24"/>
        </w:rPr>
      </w:pPr>
    </w:p>
    <w:p w:rsidR="00C01ED7" w:rsidRPr="00307D6A" w:rsidRDefault="00514DEA" w:rsidP="00514DEA">
      <w:pPr>
        <w:pStyle w:val="Corpsdetexte2"/>
        <w:jc w:val="left"/>
        <w:rPr>
          <w:rFonts w:asciiTheme="minorHAnsi" w:hAnsiTheme="minorHAnsi" w:cs="Tahoma"/>
          <w:color w:val="365F91" w:themeColor="accent1" w:themeShade="BF"/>
          <w:sz w:val="24"/>
          <w:szCs w:val="24"/>
        </w:rPr>
      </w:pPr>
      <w:r w:rsidRPr="00307D6A">
        <w:rPr>
          <w:rFonts w:asciiTheme="minorHAnsi" w:hAnsiTheme="minorHAnsi" w:cs="Tahoma"/>
          <w:color w:val="365F91" w:themeColor="accent1" w:themeShade="BF"/>
          <w:sz w:val="24"/>
          <w:szCs w:val="24"/>
        </w:rPr>
        <w:t xml:space="preserve">Suivi de ce dossier : M. </w:t>
      </w:r>
      <w:r w:rsidR="00264105">
        <w:rPr>
          <w:rFonts w:asciiTheme="minorHAnsi" w:hAnsiTheme="minorHAnsi" w:cs="Tahoma"/>
          <w:color w:val="365F91" w:themeColor="accent1" w:themeShade="BF"/>
          <w:sz w:val="24"/>
          <w:szCs w:val="24"/>
        </w:rPr>
        <w:t>René BRET</w:t>
      </w:r>
      <w:r w:rsidR="00C01ED7" w:rsidRPr="00307D6A">
        <w:rPr>
          <w:rFonts w:asciiTheme="minorHAnsi" w:hAnsiTheme="minorHAnsi" w:cs="Tahoma"/>
          <w:color w:val="365F91" w:themeColor="accent1" w:themeShade="BF"/>
          <w:sz w:val="24"/>
          <w:szCs w:val="24"/>
        </w:rPr>
        <w:t xml:space="preserve"> / 06</w:t>
      </w:r>
      <w:r w:rsidR="005A5EBF" w:rsidRPr="00307D6A">
        <w:rPr>
          <w:rFonts w:asciiTheme="minorHAnsi" w:hAnsiTheme="minorHAnsi" w:cs="Tahoma"/>
          <w:color w:val="365F91" w:themeColor="accent1" w:themeShade="BF"/>
          <w:sz w:val="24"/>
          <w:szCs w:val="24"/>
        </w:rPr>
        <w:t xml:space="preserve"> </w:t>
      </w:r>
      <w:r w:rsidR="00264105">
        <w:rPr>
          <w:rFonts w:asciiTheme="minorHAnsi" w:hAnsiTheme="minorHAnsi" w:cs="Tahoma"/>
          <w:color w:val="365F91" w:themeColor="accent1" w:themeShade="BF"/>
          <w:sz w:val="24"/>
          <w:szCs w:val="24"/>
        </w:rPr>
        <w:t>07 87 40 10</w:t>
      </w:r>
    </w:p>
    <w:p w:rsidR="00C01ED7" w:rsidRPr="00307D6A" w:rsidRDefault="00C01ED7" w:rsidP="00514DEA">
      <w:pPr>
        <w:pStyle w:val="Corpsdetexte2"/>
        <w:jc w:val="left"/>
        <w:rPr>
          <w:rFonts w:asciiTheme="minorHAnsi" w:hAnsiTheme="minorHAnsi" w:cs="Tahoma"/>
          <w:color w:val="365F91" w:themeColor="accent1" w:themeShade="BF"/>
          <w:sz w:val="24"/>
          <w:szCs w:val="24"/>
        </w:rPr>
      </w:pPr>
    </w:p>
    <w:p w:rsidR="00BB5DB2" w:rsidRDefault="00BB5DB2" w:rsidP="00514DEA">
      <w:pPr>
        <w:pStyle w:val="Corpsdetexte2"/>
        <w:jc w:val="left"/>
        <w:rPr>
          <w:rFonts w:asciiTheme="minorHAnsi" w:hAnsiTheme="minorHAnsi" w:cs="Tahoma"/>
          <w:b/>
          <w:color w:val="365F91" w:themeColor="accent1" w:themeShade="BF"/>
          <w:sz w:val="24"/>
          <w:szCs w:val="24"/>
          <w:u w:val="single"/>
        </w:rPr>
      </w:pPr>
    </w:p>
    <w:p w:rsidR="00C01ED7" w:rsidRPr="00307D6A" w:rsidRDefault="00C01ED7" w:rsidP="00514DEA">
      <w:pPr>
        <w:pStyle w:val="Corpsdetexte2"/>
        <w:jc w:val="left"/>
        <w:rPr>
          <w:rFonts w:asciiTheme="minorHAnsi" w:hAnsiTheme="minorHAnsi" w:cs="Tahoma"/>
          <w:b/>
          <w:color w:val="365F91" w:themeColor="accent1" w:themeShade="BF"/>
          <w:sz w:val="24"/>
          <w:szCs w:val="24"/>
          <w:u w:val="single"/>
        </w:rPr>
      </w:pPr>
      <w:r w:rsidRPr="00307D6A">
        <w:rPr>
          <w:rFonts w:asciiTheme="minorHAnsi" w:hAnsiTheme="minorHAnsi" w:cs="Tahoma"/>
          <w:b/>
          <w:color w:val="365F91" w:themeColor="accent1" w:themeShade="BF"/>
          <w:sz w:val="24"/>
          <w:szCs w:val="24"/>
          <w:u w:val="single"/>
        </w:rPr>
        <w:t>ANNEXES:</w:t>
      </w:r>
    </w:p>
    <w:p w:rsidR="00C01ED7" w:rsidRDefault="00C01ED7" w:rsidP="00514DEA">
      <w:pPr>
        <w:pStyle w:val="Corpsdetexte2"/>
        <w:jc w:val="left"/>
        <w:rPr>
          <w:rFonts w:asciiTheme="minorHAnsi" w:hAnsiTheme="minorHAnsi" w:cs="Tahoma"/>
          <w:b/>
          <w:color w:val="365F91" w:themeColor="accent1" w:themeShade="BF"/>
          <w:sz w:val="24"/>
          <w:szCs w:val="24"/>
          <w:u w:val="single"/>
        </w:rPr>
      </w:pPr>
    </w:p>
    <w:p w:rsidR="00203436" w:rsidRPr="00FC4990" w:rsidRDefault="00F314DC" w:rsidP="00514DEA">
      <w:pPr>
        <w:pStyle w:val="Corpsdetexte2"/>
        <w:jc w:val="left"/>
        <w:rPr>
          <w:rFonts w:asciiTheme="minorHAnsi" w:hAnsiTheme="minorHAnsi" w:cs="Tahoma"/>
          <w:color w:val="365F91" w:themeColor="accent1" w:themeShade="BF"/>
          <w:sz w:val="24"/>
          <w:szCs w:val="24"/>
        </w:rPr>
      </w:pPr>
      <w:r w:rsidRPr="00FC4990">
        <w:rPr>
          <w:rFonts w:asciiTheme="minorHAnsi" w:hAnsiTheme="minorHAnsi" w:cs="Tahoma"/>
          <w:color w:val="365F91" w:themeColor="accent1" w:themeShade="BF"/>
          <w:sz w:val="24"/>
          <w:szCs w:val="24"/>
        </w:rPr>
        <w:t>DATA SHEE</w:t>
      </w:r>
      <w:r w:rsidR="00203436" w:rsidRPr="00FC4990">
        <w:rPr>
          <w:rFonts w:asciiTheme="minorHAnsi" w:hAnsiTheme="minorHAnsi" w:cs="Tahoma"/>
          <w:color w:val="365F91" w:themeColor="accent1" w:themeShade="BF"/>
          <w:sz w:val="24"/>
          <w:szCs w:val="24"/>
        </w:rPr>
        <w:t>T :</w:t>
      </w:r>
    </w:p>
    <w:p w:rsidR="00FC4990" w:rsidRPr="00FC4990" w:rsidRDefault="00FC4990" w:rsidP="00514DEA">
      <w:pPr>
        <w:pStyle w:val="Corpsdetexte2"/>
        <w:jc w:val="left"/>
        <w:rPr>
          <w:rFonts w:asciiTheme="minorHAnsi" w:hAnsiTheme="minorHAnsi" w:cs="Tahoma"/>
          <w:color w:val="365F91" w:themeColor="accent1" w:themeShade="BF"/>
          <w:sz w:val="24"/>
          <w:szCs w:val="24"/>
        </w:rPr>
      </w:pPr>
    </w:p>
    <w:p w:rsidR="00FC4990" w:rsidRPr="00FC4990" w:rsidRDefault="00FC4990" w:rsidP="00514DEA">
      <w:pPr>
        <w:pStyle w:val="Corpsdetexte2"/>
        <w:jc w:val="left"/>
        <w:rPr>
          <w:rFonts w:asciiTheme="minorHAnsi" w:hAnsiTheme="minorHAnsi" w:cs="Tahoma"/>
          <w:color w:val="365F91" w:themeColor="accent1" w:themeShade="BF"/>
          <w:sz w:val="24"/>
          <w:szCs w:val="24"/>
        </w:rPr>
      </w:pPr>
      <w:r w:rsidRPr="00FC4990">
        <w:rPr>
          <w:rFonts w:asciiTheme="minorHAnsi" w:hAnsiTheme="minorHAnsi" w:cs="Tahoma"/>
          <w:color w:val="365F91" w:themeColor="accent1" w:themeShade="BF"/>
          <w:sz w:val="24"/>
          <w:szCs w:val="24"/>
        </w:rPr>
        <w:t>CONDITIONS ASSURANCE BRIS MACHINE</w:t>
      </w:r>
    </w:p>
    <w:p w:rsidR="00FC4990" w:rsidRPr="00FC4990" w:rsidRDefault="00FC4990" w:rsidP="00514DEA">
      <w:pPr>
        <w:pStyle w:val="Corpsdetexte2"/>
        <w:jc w:val="left"/>
        <w:rPr>
          <w:rFonts w:asciiTheme="minorHAnsi" w:hAnsiTheme="minorHAnsi" w:cs="Tahoma"/>
          <w:color w:val="365F91" w:themeColor="accent1" w:themeShade="BF"/>
          <w:sz w:val="24"/>
          <w:szCs w:val="24"/>
        </w:rPr>
      </w:pPr>
    </w:p>
    <w:p w:rsidR="00FC4990" w:rsidRPr="00FC4990" w:rsidRDefault="00FC4990" w:rsidP="00514DEA">
      <w:pPr>
        <w:pStyle w:val="Corpsdetexte2"/>
        <w:jc w:val="left"/>
        <w:rPr>
          <w:rFonts w:asciiTheme="minorHAnsi" w:hAnsiTheme="minorHAnsi" w:cs="Tahoma"/>
          <w:color w:val="365F91" w:themeColor="accent1" w:themeShade="BF"/>
          <w:sz w:val="24"/>
          <w:szCs w:val="24"/>
        </w:rPr>
      </w:pPr>
      <w:r w:rsidRPr="00FC4990">
        <w:rPr>
          <w:rFonts w:asciiTheme="minorHAnsi" w:hAnsiTheme="minorHAnsi" w:cs="Tahoma"/>
          <w:color w:val="365F91" w:themeColor="accent1" w:themeShade="BF"/>
          <w:sz w:val="24"/>
          <w:szCs w:val="24"/>
        </w:rPr>
        <w:t xml:space="preserve">CONTRAT D’ENTRETIEN </w:t>
      </w:r>
    </w:p>
    <w:p w:rsidR="00C01ED7" w:rsidRPr="00307D6A" w:rsidRDefault="00C01ED7" w:rsidP="00514DEA">
      <w:pPr>
        <w:pStyle w:val="Corpsdetexte2"/>
        <w:jc w:val="left"/>
        <w:rPr>
          <w:rFonts w:asciiTheme="minorHAnsi" w:hAnsiTheme="minorHAnsi" w:cs="Tahoma"/>
          <w:color w:val="365F91" w:themeColor="accent1" w:themeShade="BF"/>
          <w:sz w:val="24"/>
          <w:szCs w:val="24"/>
        </w:rPr>
      </w:pPr>
    </w:p>
    <w:p w:rsidR="00514DEA" w:rsidRPr="00307D6A" w:rsidRDefault="00514DEA" w:rsidP="00BE5B44">
      <w:pPr>
        <w:rPr>
          <w:rFonts w:asciiTheme="minorHAnsi" w:hAnsiTheme="minorHAnsi" w:cs="Tahoma"/>
          <w:color w:val="365F91" w:themeColor="accent1" w:themeShade="BF"/>
        </w:rPr>
      </w:pPr>
      <w:r w:rsidRPr="00307D6A">
        <w:rPr>
          <w:rFonts w:asciiTheme="minorHAnsi" w:hAnsiTheme="minorHAnsi" w:cs="Tahoma"/>
          <w:color w:val="365F91" w:themeColor="accent1" w:themeShade="BF"/>
        </w:rPr>
        <w:tab/>
      </w:r>
      <w:r w:rsidRPr="00307D6A">
        <w:rPr>
          <w:rFonts w:asciiTheme="minorHAnsi" w:hAnsiTheme="minorHAnsi" w:cs="Tahoma"/>
          <w:color w:val="365F91" w:themeColor="accent1" w:themeShade="BF"/>
        </w:rPr>
        <w:tab/>
      </w:r>
    </w:p>
    <w:sectPr w:rsidR="00514DEA" w:rsidRPr="00307D6A" w:rsidSect="00EF0D27">
      <w:headerReference w:type="default" r:id="rId11"/>
      <w:footerReference w:type="default" r:id="rId12"/>
      <w:pgSz w:w="11906" w:h="16838" w:code="9"/>
      <w:pgMar w:top="720" w:right="720" w:bottom="720" w:left="720"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F0E" w:rsidRDefault="002E7F0E" w:rsidP="00601B77">
      <w:r>
        <w:separator/>
      </w:r>
    </w:p>
  </w:endnote>
  <w:endnote w:type="continuationSeparator" w:id="0">
    <w:p w:rsidR="002E7F0E" w:rsidRDefault="002E7F0E" w:rsidP="00601B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ECC" w:rsidRPr="0070457A" w:rsidRDefault="004A1ECC" w:rsidP="004A1ECC">
    <w:pPr>
      <w:jc w:val="center"/>
      <w:rPr>
        <w:color w:val="3366FF"/>
        <w:sz w:val="20"/>
        <w:szCs w:val="20"/>
      </w:rPr>
    </w:pPr>
    <w:r w:rsidRPr="0070457A">
      <w:rPr>
        <w:color w:val="3366FF"/>
        <w:sz w:val="20"/>
        <w:szCs w:val="20"/>
      </w:rPr>
      <w:t xml:space="preserve">Siège social : </w:t>
    </w:r>
    <w:proofErr w:type="gramStart"/>
    <w:r w:rsidR="00526129">
      <w:rPr>
        <w:color w:val="3366FF"/>
        <w:sz w:val="20"/>
        <w:szCs w:val="20"/>
      </w:rPr>
      <w:t xml:space="preserve">3085 route de </w:t>
    </w:r>
    <w:proofErr w:type="spellStart"/>
    <w:r w:rsidR="00526129">
      <w:rPr>
        <w:color w:val="3366FF"/>
        <w:sz w:val="20"/>
        <w:szCs w:val="20"/>
      </w:rPr>
      <w:t>Montfalcon</w:t>
    </w:r>
    <w:proofErr w:type="spellEnd"/>
    <w:r w:rsidR="00526129">
      <w:rPr>
        <w:color w:val="3366FF"/>
        <w:sz w:val="20"/>
        <w:szCs w:val="20"/>
      </w:rPr>
      <w:t xml:space="preserve"> </w:t>
    </w:r>
    <w:proofErr w:type="gramEnd"/>
    <w:r w:rsidR="00526129">
      <w:rPr>
        <w:color w:val="3366FF"/>
        <w:sz w:val="20"/>
        <w:szCs w:val="20"/>
      </w:rPr>
      <w:t xml:space="preserve"> quartier Les </w:t>
    </w:r>
    <w:proofErr w:type="spellStart"/>
    <w:r w:rsidR="00526129">
      <w:rPr>
        <w:color w:val="3366FF"/>
        <w:sz w:val="20"/>
        <w:szCs w:val="20"/>
      </w:rPr>
      <w:t>Meuilles</w:t>
    </w:r>
    <w:proofErr w:type="spellEnd"/>
    <w:r w:rsidR="00526129">
      <w:rPr>
        <w:color w:val="3366FF"/>
        <w:sz w:val="20"/>
        <w:szCs w:val="20"/>
      </w:rPr>
      <w:t xml:space="preserve"> 26350 MONTRIGAUD</w:t>
    </w:r>
  </w:p>
  <w:p w:rsidR="004A1ECC" w:rsidRPr="00B1153A" w:rsidRDefault="004A1ECC" w:rsidP="004A1ECC">
    <w:pPr>
      <w:jc w:val="center"/>
      <w:rPr>
        <w:color w:val="3366FF"/>
        <w:sz w:val="20"/>
        <w:szCs w:val="20"/>
      </w:rPr>
    </w:pPr>
    <w:r w:rsidRPr="00B1153A">
      <w:rPr>
        <w:color w:val="3366FF"/>
        <w:sz w:val="20"/>
        <w:szCs w:val="20"/>
      </w:rPr>
      <w:t xml:space="preserve">Tel : 09 61 31 16 40    Fax : 04 86 55 63 01    </w:t>
    </w:r>
    <w:r w:rsidRPr="00B1153A">
      <w:rPr>
        <w:b/>
        <w:color w:val="3366FF"/>
        <w:sz w:val="20"/>
        <w:szCs w:val="20"/>
      </w:rPr>
      <w:t>SITE WEB</w:t>
    </w:r>
    <w:proofErr w:type="gramStart"/>
    <w:r w:rsidRPr="00B1153A">
      <w:rPr>
        <w:b/>
        <w:color w:val="3366FF"/>
        <w:sz w:val="20"/>
        <w:szCs w:val="20"/>
      </w:rPr>
      <w:t>:</w:t>
    </w:r>
    <w:r w:rsidRPr="00B1153A">
      <w:rPr>
        <w:color w:val="3366FF"/>
        <w:sz w:val="20"/>
        <w:szCs w:val="20"/>
      </w:rPr>
      <w:t xml:space="preserve">  </w:t>
    </w:r>
    <w:proofErr w:type="gramEnd"/>
    <w:hyperlink r:id="rId1" w:history="1">
      <w:r w:rsidRPr="00B1153A">
        <w:rPr>
          <w:rStyle w:val="Lienhypertexte"/>
          <w:color w:val="3366FF"/>
          <w:sz w:val="20"/>
          <w:szCs w:val="20"/>
        </w:rPr>
        <w:t>www.sfacs-industrie.fr</w:t>
      </w:r>
    </w:hyperlink>
    <w:r w:rsidRPr="00B1153A">
      <w:rPr>
        <w:color w:val="3366FF"/>
        <w:sz w:val="20"/>
        <w:szCs w:val="20"/>
      </w:rPr>
      <w:t xml:space="preserve">        ou </w:t>
    </w:r>
    <w:r w:rsidRPr="00B1153A">
      <w:rPr>
        <w:b/>
        <w:color w:val="3366FF"/>
        <w:sz w:val="20"/>
        <w:szCs w:val="20"/>
      </w:rPr>
      <w:t>PAR MAIL:</w:t>
    </w:r>
    <w:r w:rsidRPr="00B1153A">
      <w:rPr>
        <w:color w:val="3366FF"/>
        <w:sz w:val="20"/>
        <w:szCs w:val="20"/>
      </w:rPr>
      <w:t xml:space="preserve">  info@sfacs-industrie.fr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F0E" w:rsidRDefault="002E7F0E" w:rsidP="00601B77">
      <w:r>
        <w:separator/>
      </w:r>
    </w:p>
  </w:footnote>
  <w:footnote w:type="continuationSeparator" w:id="0">
    <w:p w:rsidR="002E7F0E" w:rsidRDefault="002E7F0E" w:rsidP="00601B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129" w:rsidRDefault="003E0F3B">
    <w:pPr>
      <w:pStyle w:val="En-tte"/>
    </w:pPr>
    <w:r>
      <w:rPr>
        <w:noProof/>
      </w:rPr>
      <w:drawing>
        <wp:inline distT="0" distB="0" distL="0" distR="0">
          <wp:extent cx="3171825" cy="1114425"/>
          <wp:effectExtent l="19050" t="0" r="952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171825" cy="111442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512F"/>
      </v:shape>
    </w:pict>
  </w:numPicBullet>
  <w:abstractNum w:abstractNumId="0">
    <w:nsid w:val="14C92A17"/>
    <w:multiLevelType w:val="hybridMultilevel"/>
    <w:tmpl w:val="F880013E"/>
    <w:lvl w:ilvl="0" w:tplc="040C0007">
      <w:start w:val="1"/>
      <w:numFmt w:val="bullet"/>
      <w:lvlText w:val=""/>
      <w:lvlPicBulletId w:val="0"/>
      <w:lvlJc w:val="left"/>
      <w:pPr>
        <w:ind w:left="765" w:hanging="360"/>
      </w:pPr>
      <w:rPr>
        <w:rFonts w:ascii="Symbol" w:hAnsi="Symbol"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
    <w:nsid w:val="2DFA1EB9"/>
    <w:multiLevelType w:val="multilevel"/>
    <w:tmpl w:val="BA4C7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FA32BA1"/>
    <w:multiLevelType w:val="hybridMultilevel"/>
    <w:tmpl w:val="E640E9E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5024BDD"/>
    <w:multiLevelType w:val="multilevel"/>
    <w:tmpl w:val="7408E24E"/>
    <w:lvl w:ilvl="0">
      <w:start w:val="1"/>
      <w:numFmt w:val="bullet"/>
      <w:lvlText w:val=""/>
      <w:lvlJc w:val="left"/>
      <w:pPr>
        <w:tabs>
          <w:tab w:val="num" w:pos="720"/>
        </w:tabs>
        <w:ind w:left="720" w:hanging="360"/>
      </w:pPr>
      <w:rPr>
        <w:rFonts w:ascii="Symbol" w:hAnsi="Symbol" w:hint="default"/>
        <w:sz w:val="20"/>
      </w:rPr>
    </w:lvl>
    <w:lvl w:ilvl="1">
      <w:start w:val="4"/>
      <w:numFmt w:val="upperRoman"/>
      <w:lvlText w:val="%2."/>
      <w:lvlJc w:val="left"/>
      <w:pPr>
        <w:tabs>
          <w:tab w:val="num" w:pos="1800"/>
        </w:tabs>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A354489"/>
    <w:multiLevelType w:val="hybridMultilevel"/>
    <w:tmpl w:val="F57AEEFC"/>
    <w:lvl w:ilvl="0" w:tplc="040C0017">
      <w:start w:val="1"/>
      <w:numFmt w:val="lowerLetter"/>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5">
    <w:nsid w:val="3EC42DC4"/>
    <w:multiLevelType w:val="hybridMultilevel"/>
    <w:tmpl w:val="F9A83B8C"/>
    <w:lvl w:ilvl="0" w:tplc="040C0007">
      <w:start w:val="1"/>
      <w:numFmt w:val="bullet"/>
      <w:lvlText w:val=""/>
      <w:lvlPicBulletId w:val="0"/>
      <w:lvlJc w:val="left"/>
      <w:pPr>
        <w:ind w:left="2145" w:hanging="360"/>
      </w:pPr>
      <w:rPr>
        <w:rFonts w:ascii="Symbol" w:hAnsi="Symbol" w:hint="default"/>
      </w:rPr>
    </w:lvl>
    <w:lvl w:ilvl="1" w:tplc="040C0003" w:tentative="1">
      <w:start w:val="1"/>
      <w:numFmt w:val="bullet"/>
      <w:lvlText w:val="o"/>
      <w:lvlJc w:val="left"/>
      <w:pPr>
        <w:ind w:left="2865" w:hanging="360"/>
      </w:pPr>
      <w:rPr>
        <w:rFonts w:ascii="Courier New" w:hAnsi="Courier New" w:cs="Courier New" w:hint="default"/>
      </w:rPr>
    </w:lvl>
    <w:lvl w:ilvl="2" w:tplc="040C0005" w:tentative="1">
      <w:start w:val="1"/>
      <w:numFmt w:val="bullet"/>
      <w:lvlText w:val=""/>
      <w:lvlJc w:val="left"/>
      <w:pPr>
        <w:ind w:left="3585" w:hanging="360"/>
      </w:pPr>
      <w:rPr>
        <w:rFonts w:ascii="Wingdings" w:hAnsi="Wingdings" w:hint="default"/>
      </w:rPr>
    </w:lvl>
    <w:lvl w:ilvl="3" w:tplc="040C0001" w:tentative="1">
      <w:start w:val="1"/>
      <w:numFmt w:val="bullet"/>
      <w:lvlText w:val=""/>
      <w:lvlJc w:val="left"/>
      <w:pPr>
        <w:ind w:left="4305" w:hanging="360"/>
      </w:pPr>
      <w:rPr>
        <w:rFonts w:ascii="Symbol" w:hAnsi="Symbol" w:hint="default"/>
      </w:rPr>
    </w:lvl>
    <w:lvl w:ilvl="4" w:tplc="040C0003" w:tentative="1">
      <w:start w:val="1"/>
      <w:numFmt w:val="bullet"/>
      <w:lvlText w:val="o"/>
      <w:lvlJc w:val="left"/>
      <w:pPr>
        <w:ind w:left="5025" w:hanging="360"/>
      </w:pPr>
      <w:rPr>
        <w:rFonts w:ascii="Courier New" w:hAnsi="Courier New" w:cs="Courier New" w:hint="default"/>
      </w:rPr>
    </w:lvl>
    <w:lvl w:ilvl="5" w:tplc="040C0005" w:tentative="1">
      <w:start w:val="1"/>
      <w:numFmt w:val="bullet"/>
      <w:lvlText w:val=""/>
      <w:lvlJc w:val="left"/>
      <w:pPr>
        <w:ind w:left="5745" w:hanging="360"/>
      </w:pPr>
      <w:rPr>
        <w:rFonts w:ascii="Wingdings" w:hAnsi="Wingdings" w:hint="default"/>
      </w:rPr>
    </w:lvl>
    <w:lvl w:ilvl="6" w:tplc="040C0001" w:tentative="1">
      <w:start w:val="1"/>
      <w:numFmt w:val="bullet"/>
      <w:lvlText w:val=""/>
      <w:lvlJc w:val="left"/>
      <w:pPr>
        <w:ind w:left="6465" w:hanging="360"/>
      </w:pPr>
      <w:rPr>
        <w:rFonts w:ascii="Symbol" w:hAnsi="Symbol" w:hint="default"/>
      </w:rPr>
    </w:lvl>
    <w:lvl w:ilvl="7" w:tplc="040C0003" w:tentative="1">
      <w:start w:val="1"/>
      <w:numFmt w:val="bullet"/>
      <w:lvlText w:val="o"/>
      <w:lvlJc w:val="left"/>
      <w:pPr>
        <w:ind w:left="7185" w:hanging="360"/>
      </w:pPr>
      <w:rPr>
        <w:rFonts w:ascii="Courier New" w:hAnsi="Courier New" w:cs="Courier New" w:hint="default"/>
      </w:rPr>
    </w:lvl>
    <w:lvl w:ilvl="8" w:tplc="040C0005" w:tentative="1">
      <w:start w:val="1"/>
      <w:numFmt w:val="bullet"/>
      <w:lvlText w:val=""/>
      <w:lvlJc w:val="left"/>
      <w:pPr>
        <w:ind w:left="7905" w:hanging="360"/>
      </w:pPr>
      <w:rPr>
        <w:rFonts w:ascii="Wingdings" w:hAnsi="Wingdings" w:hint="default"/>
      </w:rPr>
    </w:lvl>
  </w:abstractNum>
  <w:abstractNum w:abstractNumId="6">
    <w:nsid w:val="45D011B3"/>
    <w:multiLevelType w:val="hybridMultilevel"/>
    <w:tmpl w:val="0D0E3934"/>
    <w:lvl w:ilvl="0" w:tplc="E1E24ECC">
      <w:start w:val="6"/>
      <w:numFmt w:val="bullet"/>
      <w:lvlText w:val=""/>
      <w:lvlJc w:val="left"/>
      <w:pPr>
        <w:tabs>
          <w:tab w:val="num" w:pos="1065"/>
        </w:tabs>
        <w:ind w:left="1065" w:hanging="705"/>
      </w:pPr>
      <w:rPr>
        <w:rFonts w:ascii="Wingdings" w:eastAsia="Times New Roman"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4A3B0127"/>
    <w:multiLevelType w:val="hybridMultilevel"/>
    <w:tmpl w:val="68FAC68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5E343751"/>
    <w:multiLevelType w:val="hybridMultilevel"/>
    <w:tmpl w:val="9216CCB8"/>
    <w:lvl w:ilvl="0" w:tplc="040C0007">
      <w:start w:val="1"/>
      <w:numFmt w:val="bullet"/>
      <w:lvlText w:val=""/>
      <w:lvlPicBulletId w:val="0"/>
      <w:lvlJc w:val="left"/>
      <w:pPr>
        <w:ind w:left="1035" w:hanging="360"/>
      </w:pPr>
      <w:rPr>
        <w:rFonts w:ascii="Symbol" w:hAnsi="Symbol" w:hint="default"/>
      </w:rPr>
    </w:lvl>
    <w:lvl w:ilvl="1" w:tplc="040C0003" w:tentative="1">
      <w:start w:val="1"/>
      <w:numFmt w:val="bullet"/>
      <w:lvlText w:val="o"/>
      <w:lvlJc w:val="left"/>
      <w:pPr>
        <w:ind w:left="1755" w:hanging="360"/>
      </w:pPr>
      <w:rPr>
        <w:rFonts w:ascii="Courier New" w:hAnsi="Courier New" w:cs="Courier New" w:hint="default"/>
      </w:rPr>
    </w:lvl>
    <w:lvl w:ilvl="2" w:tplc="040C0005" w:tentative="1">
      <w:start w:val="1"/>
      <w:numFmt w:val="bullet"/>
      <w:lvlText w:val=""/>
      <w:lvlJc w:val="left"/>
      <w:pPr>
        <w:ind w:left="2475" w:hanging="360"/>
      </w:pPr>
      <w:rPr>
        <w:rFonts w:ascii="Wingdings" w:hAnsi="Wingdings" w:hint="default"/>
      </w:rPr>
    </w:lvl>
    <w:lvl w:ilvl="3" w:tplc="040C0001" w:tentative="1">
      <w:start w:val="1"/>
      <w:numFmt w:val="bullet"/>
      <w:lvlText w:val=""/>
      <w:lvlJc w:val="left"/>
      <w:pPr>
        <w:ind w:left="3195" w:hanging="360"/>
      </w:pPr>
      <w:rPr>
        <w:rFonts w:ascii="Symbol" w:hAnsi="Symbol" w:hint="default"/>
      </w:rPr>
    </w:lvl>
    <w:lvl w:ilvl="4" w:tplc="040C0003" w:tentative="1">
      <w:start w:val="1"/>
      <w:numFmt w:val="bullet"/>
      <w:lvlText w:val="o"/>
      <w:lvlJc w:val="left"/>
      <w:pPr>
        <w:ind w:left="3915" w:hanging="360"/>
      </w:pPr>
      <w:rPr>
        <w:rFonts w:ascii="Courier New" w:hAnsi="Courier New" w:cs="Courier New" w:hint="default"/>
      </w:rPr>
    </w:lvl>
    <w:lvl w:ilvl="5" w:tplc="040C0005" w:tentative="1">
      <w:start w:val="1"/>
      <w:numFmt w:val="bullet"/>
      <w:lvlText w:val=""/>
      <w:lvlJc w:val="left"/>
      <w:pPr>
        <w:ind w:left="4635" w:hanging="360"/>
      </w:pPr>
      <w:rPr>
        <w:rFonts w:ascii="Wingdings" w:hAnsi="Wingdings" w:hint="default"/>
      </w:rPr>
    </w:lvl>
    <w:lvl w:ilvl="6" w:tplc="040C0001" w:tentative="1">
      <w:start w:val="1"/>
      <w:numFmt w:val="bullet"/>
      <w:lvlText w:val=""/>
      <w:lvlJc w:val="left"/>
      <w:pPr>
        <w:ind w:left="5355" w:hanging="360"/>
      </w:pPr>
      <w:rPr>
        <w:rFonts w:ascii="Symbol" w:hAnsi="Symbol" w:hint="default"/>
      </w:rPr>
    </w:lvl>
    <w:lvl w:ilvl="7" w:tplc="040C0003" w:tentative="1">
      <w:start w:val="1"/>
      <w:numFmt w:val="bullet"/>
      <w:lvlText w:val="o"/>
      <w:lvlJc w:val="left"/>
      <w:pPr>
        <w:ind w:left="6075" w:hanging="360"/>
      </w:pPr>
      <w:rPr>
        <w:rFonts w:ascii="Courier New" w:hAnsi="Courier New" w:cs="Courier New" w:hint="default"/>
      </w:rPr>
    </w:lvl>
    <w:lvl w:ilvl="8" w:tplc="040C0005" w:tentative="1">
      <w:start w:val="1"/>
      <w:numFmt w:val="bullet"/>
      <w:lvlText w:val=""/>
      <w:lvlJc w:val="left"/>
      <w:pPr>
        <w:ind w:left="6795" w:hanging="360"/>
      </w:pPr>
      <w:rPr>
        <w:rFonts w:ascii="Wingdings" w:hAnsi="Wingdings" w:hint="default"/>
      </w:rPr>
    </w:lvl>
  </w:abstractNum>
  <w:abstractNum w:abstractNumId="9">
    <w:nsid w:val="5EE82F3F"/>
    <w:multiLevelType w:val="multilevel"/>
    <w:tmpl w:val="76D2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C9675A"/>
    <w:multiLevelType w:val="hybridMultilevel"/>
    <w:tmpl w:val="8F623F36"/>
    <w:lvl w:ilvl="0" w:tplc="040C0007">
      <w:start w:val="1"/>
      <w:numFmt w:val="bullet"/>
      <w:lvlText w:val=""/>
      <w:lvlPicBulletId w:val="0"/>
      <w:lvlJc w:val="left"/>
      <w:pPr>
        <w:ind w:left="1425" w:hanging="360"/>
      </w:pPr>
      <w:rPr>
        <w:rFonts w:ascii="Symbol" w:hAnsi="Symbo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1">
    <w:nsid w:val="65066FD9"/>
    <w:multiLevelType w:val="hybridMultilevel"/>
    <w:tmpl w:val="F6AA88F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9220868"/>
    <w:multiLevelType w:val="multilevel"/>
    <w:tmpl w:val="4452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540880"/>
    <w:multiLevelType w:val="multilevel"/>
    <w:tmpl w:val="AFBC3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F662DC"/>
    <w:multiLevelType w:val="hybridMultilevel"/>
    <w:tmpl w:val="DF5080D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78576E18"/>
    <w:multiLevelType w:val="hybridMultilevel"/>
    <w:tmpl w:val="D10C756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94943B2"/>
    <w:multiLevelType w:val="hybridMultilevel"/>
    <w:tmpl w:val="B18831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6"/>
  </w:num>
  <w:num w:numId="4">
    <w:abstractNumId w:val="2"/>
  </w:num>
  <w:num w:numId="5">
    <w:abstractNumId w:val="15"/>
  </w:num>
  <w:num w:numId="6">
    <w:abstractNumId w:val="0"/>
  </w:num>
  <w:num w:numId="7">
    <w:abstractNumId w:val="7"/>
  </w:num>
  <w:num w:numId="8">
    <w:abstractNumId w:val="14"/>
  </w:num>
  <w:num w:numId="9">
    <w:abstractNumId w:val="6"/>
  </w:num>
  <w:num w:numId="10">
    <w:abstractNumId w:val="3"/>
  </w:num>
  <w:num w:numId="11">
    <w:abstractNumId w:val="8"/>
  </w:num>
  <w:num w:numId="12">
    <w:abstractNumId w:val="10"/>
  </w:num>
  <w:num w:numId="13">
    <w:abstractNumId w:val="5"/>
  </w:num>
  <w:num w:numId="14">
    <w:abstractNumId w:val="11"/>
  </w:num>
  <w:num w:numId="15">
    <w:abstractNumId w:val="9"/>
  </w:num>
  <w:num w:numId="16">
    <w:abstractNumId w:val="1"/>
  </w:num>
  <w:num w:numId="17">
    <w:abstractNumId w:val="12"/>
  </w:num>
  <w:num w:numId="1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39613F"/>
    <w:rsid w:val="00004594"/>
    <w:rsid w:val="00013353"/>
    <w:rsid w:val="0005507C"/>
    <w:rsid w:val="00063119"/>
    <w:rsid w:val="00077B23"/>
    <w:rsid w:val="0008522D"/>
    <w:rsid w:val="00094BD1"/>
    <w:rsid w:val="00097F10"/>
    <w:rsid w:val="000A386F"/>
    <w:rsid w:val="000C7082"/>
    <w:rsid w:val="000E5D8C"/>
    <w:rsid w:val="000E6FB7"/>
    <w:rsid w:val="00102547"/>
    <w:rsid w:val="00116D7F"/>
    <w:rsid w:val="001242C4"/>
    <w:rsid w:val="00125CF9"/>
    <w:rsid w:val="00190005"/>
    <w:rsid w:val="00203436"/>
    <w:rsid w:val="00210F52"/>
    <w:rsid w:val="0022460A"/>
    <w:rsid w:val="00232A79"/>
    <w:rsid w:val="002343C9"/>
    <w:rsid w:val="00264105"/>
    <w:rsid w:val="00266670"/>
    <w:rsid w:val="0028103D"/>
    <w:rsid w:val="00296156"/>
    <w:rsid w:val="002C57BB"/>
    <w:rsid w:val="002D784D"/>
    <w:rsid w:val="002E7F0E"/>
    <w:rsid w:val="00300AD9"/>
    <w:rsid w:val="00307D6A"/>
    <w:rsid w:val="003443CE"/>
    <w:rsid w:val="0035714B"/>
    <w:rsid w:val="00373B16"/>
    <w:rsid w:val="00391ECD"/>
    <w:rsid w:val="0039613F"/>
    <w:rsid w:val="003B5303"/>
    <w:rsid w:val="003B5D60"/>
    <w:rsid w:val="003C2DE8"/>
    <w:rsid w:val="003E0F3B"/>
    <w:rsid w:val="004148FF"/>
    <w:rsid w:val="0048566B"/>
    <w:rsid w:val="00487DA0"/>
    <w:rsid w:val="00495CAD"/>
    <w:rsid w:val="004A0C13"/>
    <w:rsid w:val="004A1ECC"/>
    <w:rsid w:val="004A3105"/>
    <w:rsid w:val="004C596B"/>
    <w:rsid w:val="004D215B"/>
    <w:rsid w:val="004D447D"/>
    <w:rsid w:val="004E5C4B"/>
    <w:rsid w:val="004F5DDE"/>
    <w:rsid w:val="00502A68"/>
    <w:rsid w:val="00514DEA"/>
    <w:rsid w:val="00520076"/>
    <w:rsid w:val="00523550"/>
    <w:rsid w:val="00525FC6"/>
    <w:rsid w:val="00526129"/>
    <w:rsid w:val="00546B71"/>
    <w:rsid w:val="00550C97"/>
    <w:rsid w:val="005651C2"/>
    <w:rsid w:val="0058633F"/>
    <w:rsid w:val="00590E43"/>
    <w:rsid w:val="0059119E"/>
    <w:rsid w:val="005924C1"/>
    <w:rsid w:val="00596BBD"/>
    <w:rsid w:val="005A08AA"/>
    <w:rsid w:val="005A3D2D"/>
    <w:rsid w:val="005A5A92"/>
    <w:rsid w:val="005A5EBF"/>
    <w:rsid w:val="005C0881"/>
    <w:rsid w:val="005D5F6F"/>
    <w:rsid w:val="00601B77"/>
    <w:rsid w:val="00604680"/>
    <w:rsid w:val="00637F1E"/>
    <w:rsid w:val="006456E5"/>
    <w:rsid w:val="006664FD"/>
    <w:rsid w:val="00671AC7"/>
    <w:rsid w:val="006932A5"/>
    <w:rsid w:val="006967A5"/>
    <w:rsid w:val="006A6D3D"/>
    <w:rsid w:val="0070003B"/>
    <w:rsid w:val="0070457A"/>
    <w:rsid w:val="007068A4"/>
    <w:rsid w:val="00712D03"/>
    <w:rsid w:val="00716FC3"/>
    <w:rsid w:val="007228A0"/>
    <w:rsid w:val="00735049"/>
    <w:rsid w:val="00741515"/>
    <w:rsid w:val="007601B2"/>
    <w:rsid w:val="00784557"/>
    <w:rsid w:val="0078603B"/>
    <w:rsid w:val="00797DBF"/>
    <w:rsid w:val="007A2C42"/>
    <w:rsid w:val="007C2796"/>
    <w:rsid w:val="007C2D4E"/>
    <w:rsid w:val="007C7E78"/>
    <w:rsid w:val="007E00FD"/>
    <w:rsid w:val="007F435E"/>
    <w:rsid w:val="00800CE4"/>
    <w:rsid w:val="00802CBA"/>
    <w:rsid w:val="008145E9"/>
    <w:rsid w:val="00830534"/>
    <w:rsid w:val="008346ED"/>
    <w:rsid w:val="008548C6"/>
    <w:rsid w:val="00862BBF"/>
    <w:rsid w:val="00873C03"/>
    <w:rsid w:val="00876216"/>
    <w:rsid w:val="00884F7A"/>
    <w:rsid w:val="008A31EC"/>
    <w:rsid w:val="008C66C4"/>
    <w:rsid w:val="008E412B"/>
    <w:rsid w:val="008F217B"/>
    <w:rsid w:val="009047AE"/>
    <w:rsid w:val="0093596F"/>
    <w:rsid w:val="0093774D"/>
    <w:rsid w:val="00942AEB"/>
    <w:rsid w:val="00945C0C"/>
    <w:rsid w:val="00972FC3"/>
    <w:rsid w:val="00A05B08"/>
    <w:rsid w:val="00A220FE"/>
    <w:rsid w:val="00A511C9"/>
    <w:rsid w:val="00A75493"/>
    <w:rsid w:val="00A905F7"/>
    <w:rsid w:val="00B01644"/>
    <w:rsid w:val="00B1153A"/>
    <w:rsid w:val="00B160D7"/>
    <w:rsid w:val="00B2175B"/>
    <w:rsid w:val="00B26C18"/>
    <w:rsid w:val="00B3191F"/>
    <w:rsid w:val="00B344AC"/>
    <w:rsid w:val="00B57271"/>
    <w:rsid w:val="00B6673D"/>
    <w:rsid w:val="00B77802"/>
    <w:rsid w:val="00B80D48"/>
    <w:rsid w:val="00B95112"/>
    <w:rsid w:val="00BA0520"/>
    <w:rsid w:val="00BA34C5"/>
    <w:rsid w:val="00BB4650"/>
    <w:rsid w:val="00BB4809"/>
    <w:rsid w:val="00BB5DB2"/>
    <w:rsid w:val="00BB6067"/>
    <w:rsid w:val="00BC3A8F"/>
    <w:rsid w:val="00BD4868"/>
    <w:rsid w:val="00BE5B44"/>
    <w:rsid w:val="00BF0AD8"/>
    <w:rsid w:val="00BF6810"/>
    <w:rsid w:val="00C01ED7"/>
    <w:rsid w:val="00C025B6"/>
    <w:rsid w:val="00C11FAD"/>
    <w:rsid w:val="00C2568B"/>
    <w:rsid w:val="00C46F96"/>
    <w:rsid w:val="00C5215F"/>
    <w:rsid w:val="00C67528"/>
    <w:rsid w:val="00C7680C"/>
    <w:rsid w:val="00C81179"/>
    <w:rsid w:val="00CB263D"/>
    <w:rsid w:val="00CB798B"/>
    <w:rsid w:val="00CD5FC2"/>
    <w:rsid w:val="00CE7069"/>
    <w:rsid w:val="00CF2634"/>
    <w:rsid w:val="00CF6B7C"/>
    <w:rsid w:val="00D07172"/>
    <w:rsid w:val="00D103B0"/>
    <w:rsid w:val="00D12D75"/>
    <w:rsid w:val="00D27C20"/>
    <w:rsid w:val="00D600C5"/>
    <w:rsid w:val="00D91B54"/>
    <w:rsid w:val="00DE63E8"/>
    <w:rsid w:val="00DF33DA"/>
    <w:rsid w:val="00E15A21"/>
    <w:rsid w:val="00E53CFE"/>
    <w:rsid w:val="00E553CC"/>
    <w:rsid w:val="00E6046C"/>
    <w:rsid w:val="00E7624F"/>
    <w:rsid w:val="00EA16C7"/>
    <w:rsid w:val="00EB039E"/>
    <w:rsid w:val="00EB6967"/>
    <w:rsid w:val="00EC02C3"/>
    <w:rsid w:val="00EF0D27"/>
    <w:rsid w:val="00EF634B"/>
    <w:rsid w:val="00F03F45"/>
    <w:rsid w:val="00F13B9D"/>
    <w:rsid w:val="00F314DC"/>
    <w:rsid w:val="00F51034"/>
    <w:rsid w:val="00F5723A"/>
    <w:rsid w:val="00F7637C"/>
    <w:rsid w:val="00F82AB5"/>
    <w:rsid w:val="00F87852"/>
    <w:rsid w:val="00FA1547"/>
    <w:rsid w:val="00FA369D"/>
    <w:rsid w:val="00FC029F"/>
    <w:rsid w:val="00FC40C1"/>
    <w:rsid w:val="00FC4990"/>
    <w:rsid w:val="00FD308B"/>
    <w:rsid w:val="00FD5B57"/>
    <w:rsid w:val="00FE41B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colormenu v:ext="edit" fillcolor="none [671]"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2796"/>
    <w:rPr>
      <w:sz w:val="24"/>
      <w:szCs w:val="24"/>
    </w:rPr>
  </w:style>
  <w:style w:type="paragraph" w:styleId="Titre1">
    <w:name w:val="heading 1"/>
    <w:basedOn w:val="Normal"/>
    <w:next w:val="Normal"/>
    <w:link w:val="Titre1Car"/>
    <w:qFormat/>
    <w:rsid w:val="00671A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5">
    <w:name w:val="heading 5"/>
    <w:basedOn w:val="Normal"/>
    <w:next w:val="Normal"/>
    <w:qFormat/>
    <w:rsid w:val="00514DEA"/>
    <w:pPr>
      <w:spacing w:before="240" w:after="60"/>
      <w:outlineLvl w:val="4"/>
    </w:pPr>
    <w:rPr>
      <w:b/>
      <w:bCs/>
      <w:i/>
      <w:i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601B77"/>
    <w:pPr>
      <w:tabs>
        <w:tab w:val="center" w:pos="4536"/>
        <w:tab w:val="right" w:pos="9072"/>
      </w:tabs>
    </w:pPr>
  </w:style>
  <w:style w:type="character" w:customStyle="1" w:styleId="En-tteCar">
    <w:name w:val="En-tête Car"/>
    <w:basedOn w:val="Policepardfaut"/>
    <w:link w:val="En-tte"/>
    <w:rsid w:val="00601B77"/>
    <w:rPr>
      <w:sz w:val="24"/>
      <w:szCs w:val="24"/>
    </w:rPr>
  </w:style>
  <w:style w:type="paragraph" w:styleId="Pieddepage">
    <w:name w:val="footer"/>
    <w:basedOn w:val="Normal"/>
    <w:link w:val="PieddepageCar"/>
    <w:rsid w:val="00601B77"/>
    <w:pPr>
      <w:tabs>
        <w:tab w:val="center" w:pos="4536"/>
        <w:tab w:val="right" w:pos="9072"/>
      </w:tabs>
    </w:pPr>
  </w:style>
  <w:style w:type="character" w:customStyle="1" w:styleId="PieddepageCar">
    <w:name w:val="Pied de page Car"/>
    <w:basedOn w:val="Policepardfaut"/>
    <w:link w:val="Pieddepage"/>
    <w:rsid w:val="00601B77"/>
    <w:rPr>
      <w:sz w:val="24"/>
      <w:szCs w:val="24"/>
    </w:rPr>
  </w:style>
  <w:style w:type="paragraph" w:styleId="Textedebulles">
    <w:name w:val="Balloon Text"/>
    <w:basedOn w:val="Normal"/>
    <w:link w:val="TextedebullesCar"/>
    <w:rsid w:val="007C2D4E"/>
    <w:rPr>
      <w:rFonts w:ascii="Tahoma" w:hAnsi="Tahoma" w:cs="Tahoma"/>
      <w:sz w:val="16"/>
      <w:szCs w:val="16"/>
    </w:rPr>
  </w:style>
  <w:style w:type="character" w:customStyle="1" w:styleId="TextedebullesCar">
    <w:name w:val="Texte de bulles Car"/>
    <w:basedOn w:val="Policepardfaut"/>
    <w:link w:val="Textedebulles"/>
    <w:rsid w:val="007C2D4E"/>
    <w:rPr>
      <w:rFonts w:ascii="Tahoma" w:hAnsi="Tahoma" w:cs="Tahoma"/>
      <w:sz w:val="16"/>
      <w:szCs w:val="16"/>
    </w:rPr>
  </w:style>
  <w:style w:type="character" w:styleId="Lienhypertexte">
    <w:name w:val="Hyperlink"/>
    <w:basedOn w:val="Policepardfaut"/>
    <w:rsid w:val="0070457A"/>
    <w:rPr>
      <w:color w:val="0000FF"/>
      <w:u w:val="single"/>
    </w:rPr>
  </w:style>
  <w:style w:type="paragraph" w:styleId="Corpsdetexte2">
    <w:name w:val="Body Text 2"/>
    <w:basedOn w:val="Normal"/>
    <w:rsid w:val="00514DEA"/>
    <w:pPr>
      <w:jc w:val="both"/>
    </w:pPr>
    <w:rPr>
      <w:sz w:val="28"/>
      <w:szCs w:val="28"/>
    </w:rPr>
  </w:style>
  <w:style w:type="paragraph" w:styleId="Corpsdetexte3">
    <w:name w:val="Body Text 3"/>
    <w:basedOn w:val="Normal"/>
    <w:rsid w:val="00514DEA"/>
    <w:rPr>
      <w:b/>
      <w:bCs/>
    </w:rPr>
  </w:style>
  <w:style w:type="character" w:customStyle="1" w:styleId="st">
    <w:name w:val="st"/>
    <w:basedOn w:val="Policepardfaut"/>
    <w:rsid w:val="00DF33DA"/>
  </w:style>
  <w:style w:type="character" w:styleId="Accentuation">
    <w:name w:val="Emphasis"/>
    <w:basedOn w:val="Policepardfaut"/>
    <w:uiPriority w:val="20"/>
    <w:qFormat/>
    <w:rsid w:val="00DF33DA"/>
    <w:rPr>
      <w:i/>
      <w:iCs/>
    </w:rPr>
  </w:style>
  <w:style w:type="paragraph" w:styleId="Paragraphedeliste">
    <w:name w:val="List Paragraph"/>
    <w:basedOn w:val="Normal"/>
    <w:uiPriority w:val="34"/>
    <w:qFormat/>
    <w:rsid w:val="00800CE4"/>
    <w:pPr>
      <w:ind w:left="720"/>
      <w:contextualSpacing/>
    </w:pPr>
  </w:style>
  <w:style w:type="paragraph" w:customStyle="1" w:styleId="Default">
    <w:name w:val="Default"/>
    <w:rsid w:val="00232A79"/>
    <w:pPr>
      <w:autoSpaceDE w:val="0"/>
      <w:autoSpaceDN w:val="0"/>
      <w:adjustRightInd w:val="0"/>
    </w:pPr>
    <w:rPr>
      <w:rFonts w:ascii="Calibri" w:hAnsi="Calibri" w:cs="Calibri"/>
      <w:color w:val="000000"/>
      <w:sz w:val="24"/>
      <w:szCs w:val="24"/>
    </w:rPr>
  </w:style>
  <w:style w:type="paragraph" w:styleId="NormalWeb">
    <w:name w:val="Normal (Web)"/>
    <w:basedOn w:val="Normal"/>
    <w:rsid w:val="00EA16C7"/>
    <w:pPr>
      <w:spacing w:before="100" w:beforeAutospacing="1" w:after="100" w:afterAutospacing="1"/>
    </w:pPr>
  </w:style>
  <w:style w:type="character" w:customStyle="1" w:styleId="Titre1Car">
    <w:name w:val="Titre 1 Car"/>
    <w:basedOn w:val="Policepardfaut"/>
    <w:link w:val="Titre1"/>
    <w:rsid w:val="00671AC7"/>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Policepardfaut"/>
    <w:rsid w:val="00671AC7"/>
  </w:style>
  <w:style w:type="paragraph" w:customStyle="1" w:styleId="bodytext">
    <w:name w:val="bodytext"/>
    <w:basedOn w:val="Normal"/>
    <w:rsid w:val="0074151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44785091">
      <w:bodyDiv w:val="1"/>
      <w:marLeft w:val="0"/>
      <w:marRight w:val="0"/>
      <w:marTop w:val="0"/>
      <w:marBottom w:val="0"/>
      <w:divBdr>
        <w:top w:val="none" w:sz="0" w:space="0" w:color="auto"/>
        <w:left w:val="none" w:sz="0" w:space="0" w:color="auto"/>
        <w:bottom w:val="none" w:sz="0" w:space="0" w:color="auto"/>
        <w:right w:val="none" w:sz="0" w:space="0" w:color="auto"/>
      </w:divBdr>
    </w:div>
    <w:div w:id="160240800">
      <w:bodyDiv w:val="1"/>
      <w:marLeft w:val="0"/>
      <w:marRight w:val="0"/>
      <w:marTop w:val="0"/>
      <w:marBottom w:val="0"/>
      <w:divBdr>
        <w:top w:val="none" w:sz="0" w:space="0" w:color="auto"/>
        <w:left w:val="none" w:sz="0" w:space="0" w:color="auto"/>
        <w:bottom w:val="none" w:sz="0" w:space="0" w:color="auto"/>
        <w:right w:val="none" w:sz="0" w:space="0" w:color="auto"/>
      </w:divBdr>
    </w:div>
    <w:div w:id="511068098">
      <w:bodyDiv w:val="1"/>
      <w:marLeft w:val="0"/>
      <w:marRight w:val="0"/>
      <w:marTop w:val="0"/>
      <w:marBottom w:val="0"/>
      <w:divBdr>
        <w:top w:val="none" w:sz="0" w:space="0" w:color="auto"/>
        <w:left w:val="none" w:sz="0" w:space="0" w:color="auto"/>
        <w:bottom w:val="none" w:sz="0" w:space="0" w:color="auto"/>
        <w:right w:val="none" w:sz="0" w:space="0" w:color="auto"/>
      </w:divBdr>
      <w:divsChild>
        <w:div w:id="918563245">
          <w:marLeft w:val="0"/>
          <w:marRight w:val="0"/>
          <w:marTop w:val="0"/>
          <w:marBottom w:val="0"/>
          <w:divBdr>
            <w:top w:val="none" w:sz="0" w:space="0" w:color="auto"/>
            <w:left w:val="none" w:sz="0" w:space="0" w:color="auto"/>
            <w:bottom w:val="none" w:sz="0" w:space="0" w:color="auto"/>
            <w:right w:val="none" w:sz="0" w:space="0" w:color="auto"/>
          </w:divBdr>
        </w:div>
        <w:div w:id="909458193">
          <w:marLeft w:val="0"/>
          <w:marRight w:val="0"/>
          <w:marTop w:val="0"/>
          <w:marBottom w:val="0"/>
          <w:divBdr>
            <w:top w:val="none" w:sz="0" w:space="0" w:color="auto"/>
            <w:left w:val="none" w:sz="0" w:space="0" w:color="auto"/>
            <w:bottom w:val="none" w:sz="0" w:space="0" w:color="auto"/>
            <w:right w:val="none" w:sz="0" w:space="0" w:color="auto"/>
          </w:divBdr>
        </w:div>
      </w:divsChild>
    </w:div>
    <w:div w:id="542525437">
      <w:bodyDiv w:val="1"/>
      <w:marLeft w:val="0"/>
      <w:marRight w:val="0"/>
      <w:marTop w:val="0"/>
      <w:marBottom w:val="0"/>
      <w:divBdr>
        <w:top w:val="none" w:sz="0" w:space="0" w:color="auto"/>
        <w:left w:val="none" w:sz="0" w:space="0" w:color="auto"/>
        <w:bottom w:val="none" w:sz="0" w:space="0" w:color="auto"/>
        <w:right w:val="none" w:sz="0" w:space="0" w:color="auto"/>
      </w:divBdr>
      <w:divsChild>
        <w:div w:id="1455979053">
          <w:marLeft w:val="0"/>
          <w:marRight w:val="0"/>
          <w:marTop w:val="0"/>
          <w:marBottom w:val="0"/>
          <w:divBdr>
            <w:top w:val="none" w:sz="0" w:space="0" w:color="auto"/>
            <w:left w:val="none" w:sz="0" w:space="0" w:color="auto"/>
            <w:bottom w:val="none" w:sz="0" w:space="0" w:color="auto"/>
            <w:right w:val="none" w:sz="0" w:space="0" w:color="auto"/>
          </w:divBdr>
        </w:div>
        <w:div w:id="1749646345">
          <w:marLeft w:val="0"/>
          <w:marRight w:val="0"/>
          <w:marTop w:val="0"/>
          <w:marBottom w:val="0"/>
          <w:divBdr>
            <w:top w:val="none" w:sz="0" w:space="0" w:color="auto"/>
            <w:left w:val="none" w:sz="0" w:space="0" w:color="auto"/>
            <w:bottom w:val="none" w:sz="0" w:space="0" w:color="auto"/>
            <w:right w:val="none" w:sz="0" w:space="0" w:color="auto"/>
          </w:divBdr>
          <w:divsChild>
            <w:div w:id="1211649519">
              <w:marLeft w:val="0"/>
              <w:marRight w:val="0"/>
              <w:marTop w:val="0"/>
              <w:marBottom w:val="0"/>
              <w:divBdr>
                <w:top w:val="none" w:sz="0" w:space="0" w:color="auto"/>
                <w:left w:val="none" w:sz="0" w:space="0" w:color="auto"/>
                <w:bottom w:val="none" w:sz="0" w:space="0" w:color="auto"/>
                <w:right w:val="none" w:sz="0" w:space="0" w:color="auto"/>
              </w:divBdr>
            </w:div>
            <w:div w:id="1272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858379">
      <w:bodyDiv w:val="1"/>
      <w:marLeft w:val="0"/>
      <w:marRight w:val="0"/>
      <w:marTop w:val="0"/>
      <w:marBottom w:val="0"/>
      <w:divBdr>
        <w:top w:val="none" w:sz="0" w:space="0" w:color="auto"/>
        <w:left w:val="none" w:sz="0" w:space="0" w:color="auto"/>
        <w:bottom w:val="none" w:sz="0" w:space="0" w:color="auto"/>
        <w:right w:val="none" w:sz="0" w:space="0" w:color="auto"/>
      </w:divBdr>
    </w:div>
    <w:div w:id="1053230652">
      <w:bodyDiv w:val="1"/>
      <w:marLeft w:val="0"/>
      <w:marRight w:val="0"/>
      <w:marTop w:val="0"/>
      <w:marBottom w:val="0"/>
      <w:divBdr>
        <w:top w:val="none" w:sz="0" w:space="0" w:color="auto"/>
        <w:left w:val="none" w:sz="0" w:space="0" w:color="auto"/>
        <w:bottom w:val="none" w:sz="0" w:space="0" w:color="auto"/>
        <w:right w:val="none" w:sz="0" w:space="0" w:color="auto"/>
      </w:divBdr>
    </w:div>
    <w:div w:id="1456680112">
      <w:bodyDiv w:val="1"/>
      <w:marLeft w:val="0"/>
      <w:marRight w:val="0"/>
      <w:marTop w:val="0"/>
      <w:marBottom w:val="0"/>
      <w:divBdr>
        <w:top w:val="none" w:sz="0" w:space="0" w:color="auto"/>
        <w:left w:val="none" w:sz="0" w:space="0" w:color="auto"/>
        <w:bottom w:val="none" w:sz="0" w:space="0" w:color="auto"/>
        <w:right w:val="none" w:sz="0" w:space="0" w:color="auto"/>
      </w:divBdr>
    </w:div>
    <w:div w:id="1975983665">
      <w:bodyDiv w:val="1"/>
      <w:marLeft w:val="0"/>
      <w:marRight w:val="0"/>
      <w:marTop w:val="0"/>
      <w:marBottom w:val="0"/>
      <w:divBdr>
        <w:top w:val="none" w:sz="0" w:space="0" w:color="auto"/>
        <w:left w:val="none" w:sz="0" w:space="0" w:color="auto"/>
        <w:bottom w:val="none" w:sz="0" w:space="0" w:color="auto"/>
        <w:right w:val="none" w:sz="0" w:space="0" w:color="auto"/>
      </w:divBdr>
      <w:divsChild>
        <w:div w:id="7441110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facs-industri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666D45-C1D1-4AF7-A997-FF73D7D5F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557</Words>
  <Characters>3064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3614</CharactersWithSpaces>
  <SharedDoc>false</SharedDoc>
  <HLinks>
    <vt:vector size="6" baseType="variant">
      <vt:variant>
        <vt:i4>6946850</vt:i4>
      </vt:variant>
      <vt:variant>
        <vt:i4>0</vt:i4>
      </vt:variant>
      <vt:variant>
        <vt:i4>0</vt:i4>
      </vt:variant>
      <vt:variant>
        <vt:i4>5</vt:i4>
      </vt:variant>
      <vt:variant>
        <vt:lpwstr>http://www.sfacs-industrie.fr/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B</dc:creator>
  <cp:lastModifiedBy>SFACS</cp:lastModifiedBy>
  <cp:revision>6</cp:revision>
  <cp:lastPrinted>2015-02-26T10:40:00Z</cp:lastPrinted>
  <dcterms:created xsi:type="dcterms:W3CDTF">2015-10-07T07:51:00Z</dcterms:created>
  <dcterms:modified xsi:type="dcterms:W3CDTF">2015-10-23T08:42:00Z</dcterms:modified>
</cp:coreProperties>
</file>